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val="0"/>
        <w:suppressLineNumbers w:val="0"/>
        <w:spacing w:before="0" w:beforeAutospacing="0" w:after="0" w:afterAutospacing="0"/>
        <w:ind w:left="0" w:right="0"/>
        <w:jc w:val="center"/>
        <w:rPr>
          <w:rFonts w:hint="eastAsia" w:ascii="方正小标宋简体" w:hAnsi="方正小标宋简体" w:eastAsia="方正小标宋简体" w:cs="方正小标宋简体"/>
          <w:b w:val="0"/>
          <w:bCs w:val="0"/>
          <w:kern w:val="2"/>
          <w:sz w:val="44"/>
          <w:szCs w:val="44"/>
        </w:rPr>
      </w:pPr>
      <w:bookmarkStart w:id="0" w:name="_GoBack"/>
      <w:bookmarkEnd w:id="0"/>
      <w:r>
        <w:rPr>
          <w:rFonts w:hint="eastAsia" w:ascii="方正小标宋简体" w:hAnsi="方正小标宋简体" w:eastAsia="方正小标宋简体" w:cs="方正小标宋简体"/>
          <w:b w:val="0"/>
          <w:bCs w:val="0"/>
          <w:kern w:val="2"/>
          <w:sz w:val="44"/>
          <w:szCs w:val="44"/>
          <w:lang w:val="en-US" w:eastAsia="zh-CN" w:bidi="ar"/>
        </w:rPr>
        <w:t>厦门市建设工程招标人负面行为清单</w:t>
      </w:r>
    </w:p>
    <w:tbl>
      <w:tblPr>
        <w:tblStyle w:val="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711"/>
        <w:gridCol w:w="1307"/>
        <w:gridCol w:w="1500"/>
        <w:gridCol w:w="6106"/>
        <w:gridCol w:w="45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73" w:hRule="atLeast"/>
        </w:trPr>
        <w:tc>
          <w:tcPr>
            <w:tcW w:w="25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Autospacing="0" w:after="0" w:afterAutospacing="0"/>
              <w:ind w:left="0" w:right="0"/>
              <w:jc w:val="center"/>
              <w:rPr>
                <w:rFonts w:hint="eastAsia" w:ascii="宋体" w:hAnsi="宋体" w:eastAsia="宋体" w:cs="宋体"/>
                <w:b/>
                <w:bCs/>
                <w:kern w:val="2"/>
                <w:sz w:val="21"/>
                <w:szCs w:val="21"/>
              </w:rPr>
            </w:pPr>
            <w:r>
              <w:rPr>
                <w:rFonts w:hint="eastAsia" w:ascii="宋体" w:hAnsi="宋体" w:eastAsia="宋体" w:cs="宋体"/>
                <w:b/>
                <w:bCs/>
                <w:kern w:val="2"/>
                <w:sz w:val="21"/>
                <w:szCs w:val="21"/>
                <w:lang w:val="en-US" w:eastAsia="zh-CN" w:bidi="ar"/>
              </w:rPr>
              <w:t>序号</w:t>
            </w:r>
          </w:p>
        </w:tc>
        <w:tc>
          <w:tcPr>
            <w:tcW w:w="990" w:type="pct"/>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Autospacing="0" w:after="0" w:afterAutospacing="0"/>
              <w:ind w:left="0" w:right="0"/>
              <w:jc w:val="center"/>
              <w:rPr>
                <w:rFonts w:hint="eastAsia" w:ascii="宋体" w:hAnsi="宋体" w:eastAsia="宋体" w:cs="宋体"/>
                <w:b/>
                <w:bCs/>
                <w:kern w:val="2"/>
                <w:sz w:val="21"/>
                <w:szCs w:val="21"/>
              </w:rPr>
            </w:pPr>
            <w:r>
              <w:rPr>
                <w:rFonts w:hint="eastAsia" w:ascii="宋体" w:hAnsi="宋体" w:eastAsia="宋体" w:cs="宋体"/>
                <w:b/>
                <w:bCs/>
                <w:kern w:val="2"/>
                <w:sz w:val="21"/>
                <w:szCs w:val="21"/>
                <w:lang w:val="en-US" w:eastAsia="zh-CN" w:bidi="ar"/>
              </w:rPr>
              <w:t>事项名称</w:t>
            </w:r>
          </w:p>
        </w:tc>
        <w:tc>
          <w:tcPr>
            <w:tcW w:w="2154" w:type="pc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Autospacing="0" w:after="0" w:afterAutospacing="0"/>
              <w:ind w:left="0" w:right="0"/>
              <w:jc w:val="center"/>
              <w:rPr>
                <w:rFonts w:hint="eastAsia" w:ascii="宋体" w:hAnsi="宋体" w:eastAsia="宋体" w:cs="宋体"/>
                <w:b/>
                <w:bCs/>
                <w:kern w:val="2"/>
                <w:sz w:val="21"/>
                <w:szCs w:val="21"/>
              </w:rPr>
            </w:pPr>
            <w:r>
              <w:rPr>
                <w:rFonts w:hint="eastAsia" w:ascii="宋体" w:hAnsi="宋体" w:eastAsia="宋体" w:cs="宋体"/>
                <w:b/>
                <w:bCs/>
                <w:kern w:val="2"/>
                <w:sz w:val="21"/>
                <w:szCs w:val="21"/>
                <w:lang w:val="en-US" w:eastAsia="zh-CN" w:bidi="ar"/>
              </w:rPr>
              <w:t>负面行为</w:t>
            </w:r>
          </w:p>
        </w:tc>
        <w:tc>
          <w:tcPr>
            <w:tcW w:w="1603" w:type="pc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Autospacing="0" w:after="0" w:afterAutospacing="0"/>
              <w:ind w:left="0" w:right="0"/>
              <w:jc w:val="center"/>
              <w:rPr>
                <w:rFonts w:hint="eastAsia" w:ascii="宋体" w:hAnsi="宋体" w:eastAsia="宋体" w:cs="宋体"/>
                <w:b/>
                <w:bCs/>
                <w:kern w:val="2"/>
                <w:sz w:val="21"/>
                <w:szCs w:val="21"/>
              </w:rPr>
            </w:pPr>
            <w:r>
              <w:rPr>
                <w:rFonts w:hint="eastAsia" w:ascii="宋体" w:hAnsi="宋体" w:eastAsia="宋体" w:cs="宋体"/>
                <w:b/>
                <w:bCs/>
                <w:kern w:val="2"/>
                <w:sz w:val="21"/>
                <w:szCs w:val="21"/>
                <w:lang w:val="en-US" w:eastAsia="zh-CN" w:bidi="ar"/>
              </w:rPr>
              <w:t>法律、法规、规章及政策依据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trPr>
        <w:tc>
          <w:tcPr>
            <w:tcW w:w="5000" w:type="pct"/>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Autospacing="0" w:after="0" w:afterAutospacing="0"/>
              <w:ind w:left="0" w:right="0"/>
              <w:jc w:val="center"/>
              <w:rPr>
                <w:rFonts w:hint="eastAsia" w:ascii="宋体" w:hAnsi="宋体" w:eastAsia="宋体" w:cs="宋体"/>
                <w:b/>
                <w:bCs/>
                <w:kern w:val="2"/>
                <w:sz w:val="21"/>
                <w:szCs w:val="21"/>
              </w:rPr>
            </w:pPr>
            <w:r>
              <w:rPr>
                <w:rFonts w:hint="eastAsia" w:ascii="宋体" w:hAnsi="宋体" w:eastAsia="宋体" w:cs="宋体"/>
                <w:b/>
                <w:bCs/>
                <w:kern w:val="2"/>
                <w:sz w:val="21"/>
                <w:szCs w:val="21"/>
                <w:lang w:val="en-US" w:eastAsia="zh-CN" w:bidi="ar"/>
              </w:rPr>
              <w:t>一、总则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trPr>
        <w:tc>
          <w:tcPr>
            <w:tcW w:w="251" w:type="pct"/>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Autospacing="0" w:after="0" w:afterAutospacing="0"/>
              <w:ind w:left="0" w:right="0"/>
              <w:jc w:val="center"/>
              <w:rPr>
                <w:rFonts w:hint="eastAsia" w:ascii="宋体" w:hAnsi="宋体" w:eastAsia="宋体" w:cs="宋体"/>
                <w:b w:val="0"/>
                <w:bCs w:val="0"/>
                <w:kern w:val="2"/>
                <w:sz w:val="21"/>
                <w:szCs w:val="21"/>
              </w:rPr>
            </w:pPr>
            <w:r>
              <w:rPr>
                <w:rFonts w:hint="eastAsia" w:ascii="宋体" w:hAnsi="宋体" w:eastAsia="宋体" w:cs="宋体"/>
                <w:b w:val="0"/>
                <w:bCs w:val="0"/>
                <w:kern w:val="2"/>
                <w:sz w:val="21"/>
                <w:szCs w:val="21"/>
                <w:lang w:val="en-US" w:eastAsia="zh-CN" w:bidi="ar"/>
              </w:rPr>
              <w:t>1</w:t>
            </w:r>
          </w:p>
        </w:tc>
        <w:tc>
          <w:tcPr>
            <w:tcW w:w="461" w:type="pct"/>
            <w:vMerge w:val="restar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Autospacing="0" w:after="0" w:afterAutospacing="0"/>
              <w:ind w:left="0" w:right="0"/>
              <w:jc w:val="center"/>
              <w:rPr>
                <w:rFonts w:hint="eastAsia" w:ascii="宋体" w:hAnsi="宋体" w:eastAsia="宋体" w:cs="宋体"/>
                <w:b w:val="0"/>
                <w:bCs w:val="0"/>
                <w:kern w:val="2"/>
                <w:sz w:val="21"/>
                <w:szCs w:val="21"/>
              </w:rPr>
            </w:pPr>
            <w:r>
              <w:rPr>
                <w:rFonts w:hint="eastAsia" w:ascii="宋体" w:hAnsi="宋体" w:eastAsia="宋体" w:cs="宋体"/>
                <w:b w:val="0"/>
                <w:bCs w:val="0"/>
                <w:i w:val="0"/>
                <w:iCs w:val="0"/>
                <w:caps w:val="0"/>
                <w:spacing w:val="0"/>
                <w:kern w:val="0"/>
                <w:sz w:val="21"/>
                <w:szCs w:val="21"/>
                <w:lang w:val="en-US" w:eastAsia="zh-CN" w:bidi="ar"/>
              </w:rPr>
              <w:t>总体要求</w:t>
            </w:r>
          </w:p>
        </w:tc>
        <w:tc>
          <w:tcPr>
            <w:tcW w:w="529" w:type="pc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Autospacing="0" w:after="0" w:afterAutospacing="0"/>
              <w:ind w:left="0" w:right="0"/>
              <w:jc w:val="center"/>
              <w:rPr>
                <w:rFonts w:hint="eastAsia" w:ascii="宋体" w:hAnsi="宋体" w:eastAsia="宋体" w:cs="宋体"/>
                <w:b w:val="0"/>
                <w:bCs w:val="0"/>
                <w:kern w:val="2"/>
                <w:sz w:val="21"/>
                <w:szCs w:val="21"/>
              </w:rPr>
            </w:pPr>
            <w:r>
              <w:rPr>
                <w:rFonts w:hint="eastAsia" w:ascii="宋体" w:hAnsi="宋体" w:eastAsia="宋体" w:cs="宋体"/>
                <w:i w:val="0"/>
                <w:iCs w:val="0"/>
                <w:caps w:val="0"/>
                <w:spacing w:val="0"/>
                <w:kern w:val="0"/>
                <w:sz w:val="21"/>
                <w:szCs w:val="21"/>
                <w:lang w:val="en-US" w:eastAsia="zh-CN" w:bidi="ar"/>
              </w:rPr>
              <w:t>基本原则</w:t>
            </w:r>
          </w:p>
        </w:tc>
        <w:tc>
          <w:tcPr>
            <w:tcW w:w="2154" w:type="pc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Autospacing="0" w:after="0" w:afterAutospacing="0"/>
              <w:ind w:left="0" w:right="0"/>
              <w:jc w:val="left"/>
              <w:rPr>
                <w:rFonts w:hint="eastAsia" w:ascii="宋体" w:hAnsi="宋体" w:eastAsia="宋体" w:cs="宋体"/>
                <w:b w:val="0"/>
                <w:bCs w:val="0"/>
                <w:i w:val="0"/>
                <w:iCs w:val="0"/>
                <w:caps w:val="0"/>
                <w:spacing w:val="0"/>
                <w:kern w:val="0"/>
                <w:sz w:val="21"/>
                <w:szCs w:val="21"/>
              </w:rPr>
            </w:pPr>
            <w:r>
              <w:rPr>
                <w:rFonts w:hint="eastAsia" w:ascii="宋体" w:hAnsi="宋体" w:eastAsia="宋体" w:cs="宋体"/>
                <w:b w:val="0"/>
                <w:bCs w:val="0"/>
                <w:i w:val="0"/>
                <w:iCs w:val="0"/>
                <w:caps w:val="0"/>
                <w:spacing w:val="0"/>
                <w:kern w:val="0"/>
                <w:sz w:val="21"/>
                <w:szCs w:val="21"/>
                <w:lang w:val="en-US" w:eastAsia="zh-CN" w:bidi="ar"/>
              </w:rPr>
              <w:t>1.招标投标活动</w:t>
            </w:r>
            <w:r>
              <w:rPr>
                <w:rFonts w:hint="eastAsia" w:ascii="Calibri" w:hAnsi="Calibri" w:eastAsia="宋体" w:cs="宋体"/>
                <w:kern w:val="2"/>
                <w:sz w:val="21"/>
                <w:szCs w:val="21"/>
                <w:lang w:val="en-US" w:eastAsia="zh-CN" w:bidi="ar"/>
              </w:rPr>
              <w:t>不得违反</w:t>
            </w:r>
            <w:r>
              <w:rPr>
                <w:rFonts w:hint="eastAsia" w:ascii="宋体" w:hAnsi="宋体" w:eastAsia="宋体" w:cs="宋体"/>
                <w:b w:val="0"/>
                <w:bCs w:val="0"/>
                <w:i w:val="0"/>
                <w:iCs w:val="0"/>
                <w:caps w:val="0"/>
                <w:spacing w:val="0"/>
                <w:kern w:val="0"/>
                <w:sz w:val="21"/>
                <w:szCs w:val="21"/>
                <w:lang w:val="en-US" w:eastAsia="zh-CN" w:bidi="ar"/>
              </w:rPr>
              <w:t>公开、公平、公正和诚实信用的原则。</w:t>
            </w:r>
          </w:p>
          <w:p>
            <w:pPr>
              <w:keepNext w:val="0"/>
              <w:keepLines w:val="0"/>
              <w:widowControl w:val="0"/>
              <w:suppressLineNumbers w:val="0"/>
              <w:autoSpaceDE w:val="0"/>
              <w:autoSpaceDN/>
              <w:spacing w:before="0" w:beforeAutospacing="0" w:after="0" w:afterAutospacing="0"/>
              <w:ind w:left="0" w:right="0"/>
              <w:jc w:val="left"/>
              <w:rPr>
                <w:rFonts w:hint="eastAsia" w:ascii="宋体" w:hAnsi="宋体" w:eastAsia="宋体" w:cs="宋体"/>
                <w:b w:val="0"/>
                <w:bCs w:val="0"/>
                <w:i w:val="0"/>
                <w:iCs w:val="0"/>
                <w:caps w:val="0"/>
                <w:spacing w:val="0"/>
                <w:kern w:val="0"/>
                <w:sz w:val="21"/>
                <w:szCs w:val="21"/>
              </w:rPr>
            </w:pPr>
            <w:r>
              <w:rPr>
                <w:rFonts w:hint="eastAsia" w:ascii="宋体" w:hAnsi="宋体" w:eastAsia="宋体" w:cs="宋体"/>
                <w:b w:val="0"/>
                <w:bCs w:val="0"/>
                <w:i w:val="0"/>
                <w:iCs w:val="0"/>
                <w:caps w:val="0"/>
                <w:spacing w:val="0"/>
                <w:kern w:val="0"/>
                <w:sz w:val="21"/>
                <w:szCs w:val="21"/>
                <w:lang w:val="en-US" w:eastAsia="zh-CN" w:bidi="ar"/>
              </w:rPr>
              <w:t>2.</w:t>
            </w:r>
            <w:r>
              <w:rPr>
                <w:rFonts w:hint="eastAsia" w:ascii="宋体" w:hAnsi="宋体" w:eastAsia="宋体" w:cs="宋体"/>
                <w:b w:val="0"/>
                <w:bCs w:val="0"/>
                <w:kern w:val="2"/>
                <w:sz w:val="21"/>
                <w:szCs w:val="21"/>
                <w:lang w:val="en-US" w:eastAsia="zh-CN" w:bidi="ar"/>
              </w:rPr>
              <w:t>不得推卸招标人主体责任。</w:t>
            </w:r>
          </w:p>
          <w:p>
            <w:pPr>
              <w:keepNext w:val="0"/>
              <w:keepLines w:val="0"/>
              <w:widowControl w:val="0"/>
              <w:suppressLineNumbers w:val="0"/>
              <w:autoSpaceDE w:val="0"/>
              <w:autoSpaceDN/>
              <w:spacing w:before="0" w:beforeAutospacing="0" w:after="0" w:afterAutospacing="0"/>
              <w:ind w:left="0" w:right="0"/>
              <w:jc w:val="left"/>
              <w:rPr>
                <w:rFonts w:hint="eastAsia" w:ascii="宋体" w:hAnsi="宋体" w:eastAsia="宋体" w:cs="宋体"/>
                <w:b w:val="0"/>
                <w:bCs w:val="0"/>
                <w:i w:val="0"/>
                <w:iCs w:val="0"/>
                <w:caps w:val="0"/>
                <w:spacing w:val="0"/>
                <w:kern w:val="0"/>
                <w:sz w:val="21"/>
                <w:szCs w:val="21"/>
              </w:rPr>
            </w:pPr>
            <w:r>
              <w:rPr>
                <w:rFonts w:hint="eastAsia" w:ascii="宋体" w:hAnsi="宋体" w:eastAsia="宋体" w:cs="宋体"/>
                <w:b w:val="0"/>
                <w:bCs w:val="0"/>
                <w:i w:val="0"/>
                <w:iCs w:val="0"/>
                <w:caps w:val="0"/>
                <w:spacing w:val="0"/>
                <w:kern w:val="0"/>
                <w:sz w:val="21"/>
                <w:szCs w:val="21"/>
                <w:lang w:val="en-US" w:eastAsia="zh-CN" w:bidi="ar"/>
              </w:rPr>
              <w:t>3.</w:t>
            </w:r>
            <w:r>
              <w:rPr>
                <w:rFonts w:hint="eastAsia" w:ascii="Calibri" w:hAnsi="Calibri" w:eastAsia="宋体" w:cs="宋体"/>
                <w:kern w:val="2"/>
                <w:sz w:val="21"/>
                <w:szCs w:val="21"/>
                <w:lang w:val="en-US" w:eastAsia="zh-CN" w:bidi="ar"/>
              </w:rPr>
              <w:t>不得忽视招标投标活动中的科技创新、能源资源节约、生态环境保护、中小企业发展等要求。</w:t>
            </w:r>
          </w:p>
        </w:tc>
        <w:tc>
          <w:tcPr>
            <w:tcW w:w="1603" w:type="pc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Autospacing="0" w:after="0" w:afterAutospacing="0"/>
              <w:ind w:left="0" w:right="0"/>
              <w:jc w:val="left"/>
              <w:rPr>
                <w:rFonts w:hint="eastAsia" w:ascii="宋体" w:hAnsi="宋体" w:eastAsia="宋体" w:cs="宋体"/>
                <w:b w:val="0"/>
                <w:bCs w:val="0"/>
                <w:i w:val="0"/>
                <w:iCs w:val="0"/>
                <w:caps w:val="0"/>
                <w:spacing w:val="0"/>
                <w:kern w:val="0"/>
                <w:sz w:val="21"/>
                <w:szCs w:val="21"/>
              </w:rPr>
            </w:pPr>
            <w:r>
              <w:rPr>
                <w:rFonts w:hint="eastAsia" w:ascii="宋体" w:hAnsi="宋体" w:eastAsia="宋体" w:cs="宋体"/>
                <w:b w:val="0"/>
                <w:bCs w:val="0"/>
                <w:i w:val="0"/>
                <w:iCs w:val="0"/>
                <w:caps w:val="0"/>
                <w:spacing w:val="0"/>
                <w:kern w:val="0"/>
                <w:sz w:val="21"/>
                <w:szCs w:val="21"/>
                <w:lang w:val="en-US" w:eastAsia="zh-CN" w:bidi="ar"/>
              </w:rPr>
              <w:t>《中华人民共和国招标投标法》第五条</w:t>
            </w:r>
          </w:p>
          <w:p>
            <w:pPr>
              <w:keepNext w:val="0"/>
              <w:keepLines w:val="0"/>
              <w:widowControl w:val="0"/>
              <w:suppressLineNumbers w:val="0"/>
              <w:autoSpaceDE w:val="0"/>
              <w:autoSpaceDN/>
              <w:spacing w:before="0" w:beforeAutospacing="0" w:after="0" w:afterAutospacing="0"/>
              <w:ind w:left="0" w:right="0"/>
              <w:jc w:val="left"/>
              <w:rPr>
                <w:rFonts w:hint="eastAsia" w:ascii="宋体" w:hAnsi="宋体" w:eastAsia="宋体" w:cs="宋体"/>
                <w:b w:val="0"/>
                <w:bCs w:val="0"/>
                <w:kern w:val="0"/>
                <w:sz w:val="21"/>
                <w:szCs w:val="21"/>
              </w:rPr>
            </w:pPr>
            <w:r>
              <w:rPr>
                <w:rFonts w:hint="eastAsia" w:ascii="宋体" w:hAnsi="宋体" w:eastAsia="宋体" w:cs="宋体"/>
                <w:b w:val="0"/>
                <w:bCs w:val="0"/>
                <w:kern w:val="2"/>
                <w:sz w:val="21"/>
                <w:szCs w:val="21"/>
                <w:lang w:val="en-US" w:eastAsia="zh-CN" w:bidi="ar"/>
              </w:rPr>
              <w:t>《国务院办公厅关于创新完善体制机制推动招标投标市场规范健康发展的意见》（国办发〔2024〕21号）第（三）款</w:t>
            </w:r>
          </w:p>
          <w:p>
            <w:pPr>
              <w:keepNext w:val="0"/>
              <w:keepLines w:val="0"/>
              <w:widowControl w:val="0"/>
              <w:suppressLineNumbers w:val="0"/>
              <w:autoSpaceDE w:val="0"/>
              <w:autoSpaceDN/>
              <w:spacing w:before="0" w:beforeAutospacing="0" w:after="0" w:afterAutospacing="0"/>
              <w:ind w:left="0" w:right="0"/>
              <w:jc w:val="left"/>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lang w:val="en-US" w:eastAsia="zh-CN" w:bidi="ar"/>
              </w:rPr>
              <w:t>《国家发展改革委等部门关于严格执行招标投标法规制度进一步规范招标投标主体行为的若干意见》（发改法规规〔2022〕1117号）第（一）款</w:t>
            </w:r>
          </w:p>
          <w:p>
            <w:pPr>
              <w:keepNext w:val="0"/>
              <w:keepLines w:val="0"/>
              <w:widowControl w:val="0"/>
              <w:suppressLineNumbers w:val="0"/>
              <w:autoSpaceDE w:val="0"/>
              <w:autoSpaceDN/>
              <w:spacing w:before="0" w:beforeAutospacing="0" w:after="0" w:afterAutospacing="0"/>
              <w:ind w:left="0" w:right="0"/>
              <w:jc w:val="left"/>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lang w:val="en-US" w:eastAsia="zh-CN" w:bidi="ar"/>
              </w:rPr>
              <w:t>《</w:t>
            </w:r>
            <w:r>
              <w:rPr>
                <w:rFonts w:hint="eastAsia" w:ascii="宋体" w:hAnsi="宋体" w:eastAsia="宋体" w:cs="宋体"/>
                <w:b w:val="0"/>
                <w:bCs w:val="0"/>
                <w:kern w:val="2"/>
                <w:sz w:val="21"/>
                <w:szCs w:val="21"/>
                <w:lang w:val="en-US" w:eastAsia="zh-CN" w:bidi="ar"/>
              </w:rPr>
              <w:t>住房和城乡建设部关于进一步加强房屋建筑和市政基础设施工程招标投标监管的指导意见</w:t>
            </w:r>
            <w:r>
              <w:rPr>
                <w:rFonts w:hint="eastAsia" w:ascii="宋体" w:hAnsi="宋体" w:eastAsia="宋体" w:cs="宋体"/>
                <w:b w:val="0"/>
                <w:bCs w:val="0"/>
                <w:kern w:val="0"/>
                <w:sz w:val="21"/>
                <w:szCs w:val="21"/>
                <w:lang w:val="en-US" w:eastAsia="zh-CN" w:bidi="ar"/>
              </w:rPr>
              <w:t>》（</w:t>
            </w:r>
            <w:r>
              <w:rPr>
                <w:rFonts w:hint="eastAsia" w:ascii="宋体" w:hAnsi="宋体" w:eastAsia="宋体" w:cs="宋体"/>
                <w:b w:val="0"/>
                <w:bCs w:val="0"/>
                <w:kern w:val="2"/>
                <w:sz w:val="21"/>
                <w:szCs w:val="21"/>
                <w:lang w:val="en-US" w:eastAsia="zh-CN" w:bidi="ar"/>
              </w:rPr>
              <w:t>建市规〔2019〕11号</w:t>
            </w:r>
            <w:r>
              <w:rPr>
                <w:rFonts w:hint="eastAsia" w:ascii="宋体" w:hAnsi="宋体" w:eastAsia="宋体" w:cs="宋体"/>
                <w:b w:val="0"/>
                <w:bCs w:val="0"/>
                <w:kern w:val="0"/>
                <w:sz w:val="21"/>
                <w:szCs w:val="21"/>
                <w:lang w:val="en-US" w:eastAsia="zh-CN" w:bidi="ar"/>
              </w:rPr>
              <w:t>）第（一）款</w:t>
            </w:r>
          </w:p>
          <w:p>
            <w:pPr>
              <w:keepNext w:val="0"/>
              <w:keepLines w:val="0"/>
              <w:widowControl w:val="0"/>
              <w:suppressLineNumbers w:val="0"/>
              <w:autoSpaceDE w:val="0"/>
              <w:autoSpaceDN/>
              <w:spacing w:before="0" w:beforeAutospacing="0" w:after="0" w:afterAutospacing="0"/>
              <w:ind w:left="0" w:right="0"/>
              <w:jc w:val="left"/>
              <w:rPr>
                <w:rFonts w:hint="eastAsia" w:ascii="宋体" w:hAnsi="宋体" w:eastAsia="宋体" w:cs="宋体"/>
                <w:b w:val="0"/>
                <w:bCs w:val="0"/>
                <w:kern w:val="2"/>
                <w:sz w:val="21"/>
                <w:szCs w:val="21"/>
              </w:rPr>
            </w:pPr>
            <w:r>
              <w:rPr>
                <w:rFonts w:hint="eastAsia" w:ascii="宋体" w:hAnsi="宋体" w:eastAsia="宋体" w:cs="宋体"/>
                <w:b w:val="0"/>
                <w:bCs w:val="0"/>
                <w:i w:val="0"/>
                <w:iCs w:val="0"/>
                <w:caps w:val="0"/>
                <w:spacing w:val="0"/>
                <w:kern w:val="0"/>
                <w:sz w:val="21"/>
                <w:szCs w:val="21"/>
                <w:lang w:val="en-US" w:eastAsia="zh-CN" w:bidi="ar"/>
              </w:rPr>
              <w:t>《招标人主体责任履行指引》（发改法规〔2025〕1358号）第三条、第四条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3" w:hRule="atLeast"/>
        </w:trPr>
        <w:tc>
          <w:tcPr>
            <w:tcW w:w="251"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both"/>
              <w:rPr>
                <w:rFonts w:hint="default" w:ascii="Times New Roman" w:hAnsi="Times New Roman" w:cs="Times New Roman"/>
                <w:sz w:val="20"/>
                <w:szCs w:val="20"/>
              </w:rPr>
            </w:pPr>
          </w:p>
        </w:tc>
        <w:tc>
          <w:tcPr>
            <w:tcW w:w="461" w:type="pct"/>
            <w:vMerge w:val="continue"/>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both"/>
              <w:rPr>
                <w:rFonts w:hint="default" w:ascii="Times New Roman" w:hAnsi="Times New Roman" w:cs="Times New Roman"/>
                <w:sz w:val="20"/>
                <w:szCs w:val="20"/>
              </w:rPr>
            </w:pPr>
          </w:p>
        </w:tc>
        <w:tc>
          <w:tcPr>
            <w:tcW w:w="529" w:type="pc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Autospacing="0" w:after="0" w:afterAutospacing="0"/>
              <w:ind w:left="0" w:right="0"/>
              <w:jc w:val="center"/>
              <w:rPr>
                <w:rFonts w:hint="eastAsia" w:ascii="宋体" w:hAnsi="宋体" w:eastAsia="宋体" w:cs="宋体"/>
                <w:b w:val="0"/>
                <w:bCs w:val="0"/>
                <w:kern w:val="2"/>
                <w:sz w:val="21"/>
                <w:szCs w:val="21"/>
              </w:rPr>
            </w:pPr>
            <w:r>
              <w:rPr>
                <w:rFonts w:hint="eastAsia" w:ascii="宋体" w:hAnsi="宋体" w:eastAsia="宋体" w:cs="宋体"/>
                <w:b w:val="0"/>
                <w:bCs w:val="0"/>
                <w:i w:val="0"/>
                <w:iCs w:val="0"/>
                <w:caps w:val="0"/>
                <w:spacing w:val="0"/>
                <w:kern w:val="0"/>
                <w:sz w:val="21"/>
                <w:szCs w:val="21"/>
                <w:lang w:val="en-US" w:eastAsia="zh-CN" w:bidi="ar"/>
              </w:rPr>
              <w:t>管理机制</w:t>
            </w:r>
          </w:p>
        </w:tc>
        <w:tc>
          <w:tcPr>
            <w:tcW w:w="2154" w:type="pc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Autospacing="0" w:after="0" w:afterAutospacing="0"/>
              <w:ind w:left="0" w:right="0"/>
              <w:jc w:val="left"/>
              <w:rPr>
                <w:rFonts w:hint="eastAsia" w:ascii="宋体" w:hAnsi="宋体" w:eastAsia="宋体" w:cs="宋体"/>
                <w:b w:val="0"/>
                <w:bCs w:val="0"/>
                <w:i w:val="0"/>
                <w:iCs w:val="0"/>
                <w:caps w:val="0"/>
                <w:spacing w:val="0"/>
                <w:kern w:val="0"/>
                <w:sz w:val="21"/>
                <w:szCs w:val="21"/>
              </w:rPr>
            </w:pPr>
            <w:r>
              <w:rPr>
                <w:rFonts w:hint="eastAsia" w:ascii="宋体" w:hAnsi="宋体" w:eastAsia="宋体" w:cs="宋体"/>
                <w:b w:val="0"/>
                <w:bCs w:val="0"/>
                <w:i w:val="0"/>
                <w:iCs w:val="0"/>
                <w:caps w:val="0"/>
                <w:spacing w:val="0"/>
                <w:kern w:val="0"/>
                <w:sz w:val="21"/>
                <w:szCs w:val="21"/>
                <w:lang w:val="en-US" w:eastAsia="zh-CN" w:bidi="ar"/>
              </w:rPr>
              <w:t>1.未建立招标投标事项研究决策、合规审查、监督纠错、绩效评价、风险防控等管理机制。</w:t>
            </w:r>
            <w:r>
              <w:rPr>
                <w:rFonts w:hint="eastAsia" w:ascii="宋体" w:hAnsi="宋体" w:eastAsia="宋体" w:cs="宋体"/>
                <w:b w:val="0"/>
                <w:bCs w:val="0"/>
                <w:i w:val="0"/>
                <w:iCs w:val="0"/>
                <w:caps w:val="0"/>
                <w:spacing w:val="0"/>
                <w:kern w:val="0"/>
                <w:sz w:val="21"/>
                <w:szCs w:val="21"/>
                <w:lang w:val="en-US" w:eastAsia="zh-CN" w:bidi="ar"/>
              </w:rPr>
              <w:br w:type="textWrapping"/>
            </w:r>
            <w:r>
              <w:rPr>
                <w:rFonts w:hint="eastAsia" w:ascii="宋体" w:hAnsi="宋体" w:eastAsia="宋体" w:cs="宋体"/>
                <w:b w:val="0"/>
                <w:bCs w:val="0"/>
                <w:i w:val="0"/>
                <w:iCs w:val="0"/>
                <w:caps w:val="0"/>
                <w:spacing w:val="0"/>
                <w:kern w:val="0"/>
                <w:sz w:val="21"/>
                <w:szCs w:val="21"/>
                <w:lang w:val="en-US" w:eastAsia="zh-CN" w:bidi="ar"/>
              </w:rPr>
              <w:t>2.未强化内部控制，未对招标投标事项管理集中的部门和岗位实行分事行权、分岗设权、分级授权，未落实主要负责人和相关负责人。</w:t>
            </w:r>
            <w:r>
              <w:rPr>
                <w:rFonts w:hint="eastAsia" w:ascii="宋体" w:hAnsi="宋体" w:eastAsia="宋体" w:cs="宋体"/>
                <w:b w:val="0"/>
                <w:bCs w:val="0"/>
                <w:i w:val="0"/>
                <w:iCs w:val="0"/>
                <w:caps w:val="0"/>
                <w:spacing w:val="0"/>
                <w:kern w:val="0"/>
                <w:sz w:val="21"/>
                <w:szCs w:val="21"/>
                <w:lang w:val="en-US" w:eastAsia="zh-CN" w:bidi="ar"/>
              </w:rPr>
              <w:br w:type="textWrapping"/>
            </w:r>
            <w:r>
              <w:rPr>
                <w:rFonts w:hint="eastAsia" w:ascii="宋体" w:hAnsi="宋体" w:eastAsia="宋体" w:cs="宋体"/>
                <w:b w:val="0"/>
                <w:bCs w:val="0"/>
                <w:i w:val="0"/>
                <w:iCs w:val="0"/>
                <w:caps w:val="0"/>
                <w:spacing w:val="0"/>
                <w:kern w:val="0"/>
                <w:sz w:val="21"/>
                <w:szCs w:val="21"/>
                <w:lang w:val="en-US" w:eastAsia="zh-CN" w:bidi="ar"/>
              </w:rPr>
              <w:t>3.未根据招标工作需要配备专业人才力量，未加强专业人员培养、考核、激励、监督，打造专业化招标队伍。</w:t>
            </w:r>
          </w:p>
          <w:p>
            <w:pPr>
              <w:keepNext w:val="0"/>
              <w:keepLines w:val="0"/>
              <w:widowControl w:val="0"/>
              <w:suppressLineNumbers w:val="0"/>
              <w:autoSpaceDE w:val="0"/>
              <w:autoSpaceDN/>
              <w:spacing w:before="0" w:beforeAutospacing="0" w:after="0" w:afterAutospacing="0"/>
              <w:ind w:left="0" w:right="0"/>
              <w:jc w:val="left"/>
              <w:rPr>
                <w:rFonts w:hint="eastAsia" w:ascii="宋体" w:hAnsi="宋体" w:eastAsia="宋体" w:cs="宋体"/>
                <w:b w:val="0"/>
                <w:bCs w:val="0"/>
                <w:i w:val="0"/>
                <w:iCs w:val="0"/>
                <w:caps w:val="0"/>
                <w:spacing w:val="0"/>
                <w:kern w:val="0"/>
                <w:sz w:val="21"/>
                <w:szCs w:val="21"/>
              </w:rPr>
            </w:pPr>
            <w:r>
              <w:rPr>
                <w:rFonts w:hint="eastAsia" w:ascii="宋体" w:hAnsi="宋体" w:eastAsia="宋体" w:cs="宋体"/>
                <w:b w:val="0"/>
                <w:bCs w:val="0"/>
                <w:i w:val="0"/>
                <w:iCs w:val="0"/>
                <w:caps w:val="0"/>
                <w:spacing w:val="0"/>
                <w:kern w:val="0"/>
                <w:sz w:val="21"/>
                <w:szCs w:val="21"/>
                <w:lang w:val="en-US" w:eastAsia="zh-CN" w:bidi="ar"/>
              </w:rPr>
              <w:t>4.不得以内设机构、临时机构的名义对外开展招标活动。</w:t>
            </w:r>
          </w:p>
        </w:tc>
        <w:tc>
          <w:tcPr>
            <w:tcW w:w="1603" w:type="pc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Autospacing="0" w:after="0" w:afterAutospacing="0"/>
              <w:ind w:left="0" w:right="0"/>
              <w:jc w:val="left"/>
              <w:rPr>
                <w:rFonts w:hint="eastAsia" w:ascii="宋体" w:hAnsi="宋体" w:eastAsia="宋体" w:cs="宋体"/>
                <w:b w:val="0"/>
                <w:bCs w:val="0"/>
                <w:i w:val="0"/>
                <w:iCs w:val="0"/>
                <w:caps w:val="0"/>
                <w:spacing w:val="0"/>
                <w:kern w:val="0"/>
                <w:sz w:val="21"/>
                <w:szCs w:val="21"/>
              </w:rPr>
            </w:pPr>
            <w:r>
              <w:rPr>
                <w:rFonts w:hint="eastAsia" w:ascii="宋体" w:hAnsi="宋体" w:eastAsia="宋体" w:cs="宋体"/>
                <w:b w:val="0"/>
                <w:bCs w:val="0"/>
                <w:i w:val="0"/>
                <w:iCs w:val="0"/>
                <w:caps w:val="0"/>
                <w:spacing w:val="0"/>
                <w:kern w:val="0"/>
                <w:sz w:val="21"/>
                <w:szCs w:val="21"/>
                <w:lang w:val="en-US" w:eastAsia="zh-CN" w:bidi="ar"/>
              </w:rPr>
              <w:t>《招标人主体责任履行指引》（发改法规〔2025〕1358号）第三条、第五条、第十二条</w:t>
            </w:r>
          </w:p>
          <w:p>
            <w:pPr>
              <w:keepNext w:val="0"/>
              <w:keepLines w:val="0"/>
              <w:widowControl w:val="0"/>
              <w:suppressLineNumbers w:val="0"/>
              <w:autoSpaceDE w:val="0"/>
              <w:autoSpaceDN/>
              <w:spacing w:before="0" w:beforeAutospacing="0" w:after="0" w:afterAutospacing="0"/>
              <w:ind w:left="0" w:right="0"/>
              <w:jc w:val="left"/>
              <w:rPr>
                <w:rFonts w:hint="eastAsia" w:ascii="宋体" w:hAnsi="宋体" w:eastAsia="宋体" w:cs="宋体"/>
                <w:b w:val="0"/>
                <w:bCs w:val="0"/>
                <w:i w:val="0"/>
                <w:iCs w:val="0"/>
                <w:caps w:val="0"/>
                <w:spacing w:val="0"/>
                <w:kern w:val="0"/>
                <w:sz w:val="21"/>
                <w:szCs w:val="21"/>
              </w:rPr>
            </w:pPr>
            <w:r>
              <w:rPr>
                <w:rFonts w:hint="eastAsia" w:ascii="宋体" w:hAnsi="宋体" w:eastAsia="宋体" w:cs="宋体"/>
                <w:b w:val="0"/>
                <w:bCs w:val="0"/>
                <w:i w:val="0"/>
                <w:iCs w:val="0"/>
                <w:caps w:val="0"/>
                <w:spacing w:val="0"/>
                <w:kern w:val="0"/>
                <w:sz w:val="21"/>
                <w:szCs w:val="21"/>
                <w:lang w:val="en-US" w:eastAsia="zh-CN" w:bidi="ar"/>
              </w:rPr>
              <w:t>《国家发展改革委等部门关于严格执行招标投标法规制度进一步规范招标投标主体行为的若干意见》（发改法规规〔2022〕1117号）第（九）款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trPr>
        <w:tc>
          <w:tcPr>
            <w:tcW w:w="251"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both"/>
              <w:rPr>
                <w:rFonts w:hint="default" w:ascii="Times New Roman" w:hAnsi="Times New Roman" w:cs="Times New Roman"/>
                <w:sz w:val="20"/>
                <w:szCs w:val="20"/>
              </w:rPr>
            </w:pPr>
          </w:p>
        </w:tc>
        <w:tc>
          <w:tcPr>
            <w:tcW w:w="461" w:type="pct"/>
            <w:vMerge w:val="continue"/>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both"/>
              <w:rPr>
                <w:rFonts w:hint="default" w:ascii="Times New Roman" w:hAnsi="Times New Roman" w:cs="Times New Roman"/>
                <w:sz w:val="20"/>
                <w:szCs w:val="20"/>
              </w:rPr>
            </w:pPr>
          </w:p>
        </w:tc>
        <w:tc>
          <w:tcPr>
            <w:tcW w:w="529" w:type="pc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Autospacing="0" w:after="0" w:afterAutospacing="0"/>
              <w:ind w:left="0" w:right="0"/>
              <w:jc w:val="center"/>
              <w:rPr>
                <w:rFonts w:hint="eastAsia" w:ascii="宋体" w:hAnsi="宋体" w:eastAsia="宋体" w:cs="宋体"/>
                <w:b w:val="0"/>
                <w:bCs w:val="0"/>
                <w:i w:val="0"/>
                <w:iCs w:val="0"/>
                <w:caps w:val="0"/>
                <w:spacing w:val="0"/>
                <w:kern w:val="0"/>
                <w:sz w:val="21"/>
                <w:szCs w:val="21"/>
              </w:rPr>
            </w:pPr>
            <w:r>
              <w:rPr>
                <w:rFonts w:hint="eastAsia" w:ascii="宋体" w:hAnsi="宋体" w:eastAsia="宋体" w:cs="宋体"/>
                <w:b w:val="0"/>
                <w:bCs w:val="0"/>
                <w:i w:val="0"/>
                <w:iCs w:val="0"/>
                <w:caps w:val="0"/>
                <w:spacing w:val="0"/>
                <w:kern w:val="0"/>
                <w:sz w:val="21"/>
                <w:szCs w:val="21"/>
                <w:lang w:val="en-US" w:eastAsia="zh-CN" w:bidi="ar"/>
              </w:rPr>
              <w:t>接受监督</w:t>
            </w:r>
          </w:p>
        </w:tc>
        <w:tc>
          <w:tcPr>
            <w:tcW w:w="2154" w:type="pc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autoSpaceDE w:val="0"/>
              <w:autoSpaceDN/>
              <w:spacing w:before="0" w:beforeAutospacing="0" w:after="0" w:afterAutospacing="0"/>
              <w:ind w:left="0" w:right="0"/>
              <w:jc w:val="left"/>
              <w:textAlignment w:val="center"/>
              <w:rPr>
                <w:rFonts w:hint="eastAsia" w:ascii="宋体" w:hAnsi="宋体" w:eastAsia="宋体" w:cs="宋体"/>
                <w:b w:val="0"/>
                <w:bCs w:val="0"/>
                <w:kern w:val="2"/>
                <w:sz w:val="21"/>
                <w:szCs w:val="21"/>
              </w:rPr>
            </w:pPr>
            <w:r>
              <w:rPr>
                <w:rFonts w:hint="eastAsia" w:ascii="宋体" w:hAnsi="宋体" w:eastAsia="宋体" w:cs="宋体"/>
                <w:b w:val="0"/>
                <w:bCs w:val="0"/>
                <w:i w:val="0"/>
                <w:iCs w:val="0"/>
                <w:caps w:val="0"/>
                <w:spacing w:val="0"/>
                <w:kern w:val="0"/>
                <w:sz w:val="21"/>
                <w:szCs w:val="21"/>
                <w:lang w:val="en-US" w:eastAsia="zh-CN" w:bidi="ar"/>
              </w:rPr>
              <w:t>1.未接受依法实施的监督。</w:t>
            </w:r>
          </w:p>
          <w:p>
            <w:pPr>
              <w:keepNext w:val="0"/>
              <w:keepLines w:val="0"/>
              <w:widowControl/>
              <w:suppressLineNumbers w:val="0"/>
              <w:autoSpaceDE w:val="0"/>
              <w:autoSpaceDN/>
              <w:spacing w:before="0" w:beforeAutospacing="0" w:after="0" w:afterAutospacing="0"/>
              <w:ind w:left="0" w:right="0"/>
              <w:jc w:val="left"/>
              <w:textAlignment w:val="center"/>
              <w:rPr>
                <w:rFonts w:hint="eastAsia" w:ascii="宋体" w:hAnsi="宋体" w:eastAsia="宋体" w:cs="宋体"/>
                <w:b w:val="0"/>
                <w:bCs w:val="0"/>
                <w:kern w:val="2"/>
                <w:sz w:val="21"/>
                <w:szCs w:val="21"/>
              </w:rPr>
            </w:pPr>
            <w:r>
              <w:rPr>
                <w:rFonts w:hint="eastAsia" w:ascii="宋体" w:hAnsi="宋体" w:eastAsia="宋体" w:cs="宋体"/>
                <w:b w:val="0"/>
                <w:bCs w:val="0"/>
                <w:i w:val="0"/>
                <w:iCs w:val="0"/>
                <w:caps w:val="0"/>
                <w:spacing w:val="0"/>
                <w:kern w:val="0"/>
                <w:sz w:val="21"/>
                <w:szCs w:val="21"/>
                <w:lang w:val="en-US" w:eastAsia="zh-CN" w:bidi="ar"/>
              </w:rPr>
              <w:t>2.未严格执行本地区、本领域、本单位有关招标投标事项过问打探、插手干预登记报告制度，未抵制各类干预招标活动的做法。应当予以登记报告但未予登记报告。</w:t>
            </w:r>
          </w:p>
          <w:p>
            <w:pPr>
              <w:keepNext w:val="0"/>
              <w:keepLines w:val="0"/>
              <w:widowControl/>
              <w:suppressLineNumbers w:val="0"/>
              <w:autoSpaceDE w:val="0"/>
              <w:autoSpaceDN/>
              <w:spacing w:before="0" w:beforeAutospacing="0" w:after="0" w:afterAutospacing="0"/>
              <w:ind w:left="0" w:right="0"/>
              <w:jc w:val="left"/>
              <w:textAlignment w:val="center"/>
              <w:rPr>
                <w:rFonts w:hint="eastAsia" w:ascii="宋体" w:hAnsi="宋体" w:eastAsia="宋体" w:cs="宋体"/>
                <w:b w:val="0"/>
                <w:bCs w:val="0"/>
                <w:kern w:val="2"/>
                <w:sz w:val="21"/>
                <w:szCs w:val="21"/>
              </w:rPr>
            </w:pPr>
            <w:r>
              <w:rPr>
                <w:rFonts w:hint="eastAsia" w:ascii="宋体" w:hAnsi="宋体" w:eastAsia="宋体" w:cs="宋体"/>
                <w:b w:val="0"/>
                <w:bCs w:val="0"/>
                <w:i w:val="0"/>
                <w:iCs w:val="0"/>
                <w:caps w:val="0"/>
                <w:spacing w:val="0"/>
                <w:kern w:val="0"/>
                <w:sz w:val="21"/>
                <w:szCs w:val="21"/>
                <w:lang w:val="en-US" w:eastAsia="zh-CN" w:bidi="ar"/>
              </w:rPr>
              <w:t>3.发现投标人、招标代理机构、评标专家、公共资源交易中心存在违法嫌疑的，未将线索向行政监督部门报告。</w:t>
            </w:r>
          </w:p>
          <w:p>
            <w:pPr>
              <w:keepNext w:val="0"/>
              <w:keepLines w:val="0"/>
              <w:widowControl w:val="0"/>
              <w:suppressLineNumbers w:val="0"/>
              <w:autoSpaceDE w:val="0"/>
              <w:autoSpaceDN/>
              <w:spacing w:before="0" w:beforeAutospacing="0" w:after="0" w:afterAutospacing="0"/>
              <w:ind w:left="0" w:right="0"/>
              <w:jc w:val="left"/>
              <w:rPr>
                <w:rFonts w:hint="eastAsia" w:ascii="宋体" w:hAnsi="宋体" w:eastAsia="宋体" w:cs="宋体"/>
                <w:b w:val="0"/>
                <w:bCs w:val="0"/>
                <w:i w:val="0"/>
                <w:iCs w:val="0"/>
                <w:caps w:val="0"/>
                <w:spacing w:val="0"/>
                <w:kern w:val="0"/>
                <w:sz w:val="21"/>
                <w:szCs w:val="21"/>
              </w:rPr>
            </w:pPr>
            <w:r>
              <w:rPr>
                <w:rFonts w:hint="eastAsia" w:ascii="宋体" w:hAnsi="宋体" w:eastAsia="宋体" w:cs="宋体"/>
                <w:b w:val="0"/>
                <w:bCs w:val="0"/>
                <w:i w:val="0"/>
                <w:iCs w:val="0"/>
                <w:caps w:val="0"/>
                <w:spacing w:val="0"/>
                <w:kern w:val="0"/>
                <w:sz w:val="21"/>
                <w:szCs w:val="21"/>
                <w:lang w:val="en-US" w:eastAsia="zh-CN" w:bidi="ar"/>
              </w:rPr>
              <w:t>4.未将主体责任履行情况纳入企业生产经营责任落实情况，向国资监管部门报告。</w:t>
            </w:r>
          </w:p>
          <w:p>
            <w:pPr>
              <w:pStyle w:val="4"/>
              <w:keepNext w:val="0"/>
              <w:keepLines w:val="0"/>
              <w:widowControl w:val="0"/>
              <w:suppressLineNumbers w:val="0"/>
              <w:autoSpaceDE w:val="0"/>
              <w:autoSpaceDN/>
              <w:spacing w:before="0" w:beforeAutospacing="1" w:after="0" w:afterAutospacing="1"/>
              <w:ind w:left="0" w:leftChars="0" w:right="0" w:firstLine="0" w:firstLineChars="0"/>
              <w:contextualSpacing w:val="0"/>
              <w:jc w:val="both"/>
              <w:rPr>
                <w:rFonts w:hint="eastAsia" w:ascii="宋体" w:hAnsi="宋体" w:eastAsia="宋体" w:cs="宋体"/>
                <w:b w:val="0"/>
                <w:bCs w:val="0"/>
                <w:i w:val="0"/>
                <w:iCs w:val="0"/>
                <w:caps w:val="0"/>
                <w:spacing w:val="0"/>
                <w:kern w:val="0"/>
                <w:sz w:val="21"/>
                <w:szCs w:val="21"/>
              </w:rPr>
            </w:pPr>
            <w:r>
              <w:rPr>
                <w:rFonts w:hint="eastAsia" w:ascii="宋体" w:hAnsi="宋体" w:eastAsia="宋体" w:cs="宋体"/>
                <w:b w:val="0"/>
                <w:bCs w:val="0"/>
                <w:kern w:val="2"/>
                <w:sz w:val="21"/>
                <w:szCs w:val="21"/>
                <w:lang w:val="en-US" w:eastAsia="zh-CN" w:bidi="ar"/>
              </w:rPr>
              <w:t>5.干预市场主体正常生产经营活动。</w:t>
            </w:r>
          </w:p>
        </w:tc>
        <w:tc>
          <w:tcPr>
            <w:tcW w:w="1603" w:type="pc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Autospacing="0" w:after="0" w:afterAutospacing="0"/>
              <w:ind w:left="0" w:right="0"/>
              <w:jc w:val="left"/>
              <w:rPr>
                <w:rFonts w:hint="eastAsia" w:ascii="宋体" w:hAnsi="宋体" w:eastAsia="宋体" w:cs="宋体"/>
                <w:b w:val="0"/>
                <w:bCs w:val="0"/>
                <w:i w:val="0"/>
                <w:iCs w:val="0"/>
                <w:caps w:val="0"/>
                <w:spacing w:val="0"/>
                <w:kern w:val="0"/>
                <w:sz w:val="21"/>
                <w:szCs w:val="21"/>
              </w:rPr>
            </w:pPr>
            <w:r>
              <w:rPr>
                <w:rFonts w:hint="eastAsia" w:ascii="宋体" w:hAnsi="宋体" w:eastAsia="宋体" w:cs="宋体"/>
                <w:b w:val="0"/>
                <w:bCs w:val="0"/>
                <w:i w:val="0"/>
                <w:iCs w:val="0"/>
                <w:caps w:val="0"/>
                <w:spacing w:val="0"/>
                <w:kern w:val="0"/>
                <w:sz w:val="21"/>
                <w:szCs w:val="21"/>
                <w:lang w:val="en-US" w:eastAsia="zh-CN" w:bidi="ar"/>
              </w:rPr>
              <w:t>《中华人民共和国招标投标法》第七条</w:t>
            </w:r>
          </w:p>
          <w:p>
            <w:pPr>
              <w:keepNext w:val="0"/>
              <w:keepLines w:val="0"/>
              <w:widowControl w:val="0"/>
              <w:suppressLineNumbers w:val="0"/>
              <w:autoSpaceDE w:val="0"/>
              <w:autoSpaceDN/>
              <w:spacing w:before="0" w:beforeAutospacing="0" w:after="0" w:afterAutospacing="0"/>
              <w:ind w:left="0" w:right="0"/>
              <w:jc w:val="left"/>
              <w:rPr>
                <w:rFonts w:hint="eastAsia" w:ascii="宋体" w:hAnsi="宋体" w:eastAsia="宋体" w:cs="宋体"/>
                <w:b w:val="0"/>
                <w:bCs w:val="0"/>
                <w:i w:val="0"/>
                <w:iCs w:val="0"/>
                <w:caps w:val="0"/>
                <w:spacing w:val="0"/>
                <w:kern w:val="0"/>
                <w:sz w:val="21"/>
                <w:szCs w:val="21"/>
              </w:rPr>
            </w:pPr>
            <w:r>
              <w:rPr>
                <w:rFonts w:hint="eastAsia" w:ascii="宋体" w:hAnsi="宋体" w:eastAsia="宋体" w:cs="宋体"/>
                <w:b w:val="0"/>
                <w:bCs w:val="0"/>
                <w:i w:val="0"/>
                <w:iCs w:val="0"/>
                <w:caps w:val="0"/>
                <w:spacing w:val="0"/>
                <w:kern w:val="0"/>
                <w:sz w:val="21"/>
                <w:szCs w:val="21"/>
                <w:lang w:val="en-US" w:eastAsia="zh-CN" w:bidi="ar"/>
              </w:rPr>
              <w:t>《招标人主体责任履行指引》（发改法规〔2025〕1358号）第六条、第三十九条、第四十条</w:t>
            </w:r>
          </w:p>
          <w:p>
            <w:pPr>
              <w:keepNext w:val="0"/>
              <w:keepLines w:val="0"/>
              <w:widowControl w:val="0"/>
              <w:suppressLineNumbers w:val="0"/>
              <w:autoSpaceDE w:val="0"/>
              <w:autoSpaceDN/>
              <w:spacing w:before="0" w:beforeAutospacing="0" w:after="0" w:afterAutospacing="0"/>
              <w:ind w:left="0" w:right="0"/>
              <w:jc w:val="left"/>
              <w:rPr>
                <w:rFonts w:hint="eastAsia" w:ascii="宋体" w:hAnsi="宋体" w:eastAsia="宋体" w:cs="宋体"/>
                <w:b w:val="0"/>
                <w:bCs w:val="0"/>
                <w:i w:val="0"/>
                <w:iCs w:val="0"/>
                <w:caps w:val="0"/>
                <w:spacing w:val="0"/>
                <w:kern w:val="0"/>
                <w:sz w:val="21"/>
                <w:szCs w:val="21"/>
              </w:rPr>
            </w:pPr>
            <w:r>
              <w:rPr>
                <w:rFonts w:hint="eastAsia" w:ascii="宋体" w:hAnsi="宋体" w:eastAsia="宋体" w:cs="宋体"/>
                <w:b w:val="0"/>
                <w:bCs w:val="0"/>
                <w:i w:val="0"/>
                <w:iCs w:val="0"/>
                <w:caps w:val="0"/>
                <w:spacing w:val="0"/>
                <w:kern w:val="0"/>
                <w:sz w:val="21"/>
                <w:szCs w:val="21"/>
                <w:lang w:val="en-US" w:eastAsia="zh-CN" w:bidi="ar"/>
              </w:rPr>
              <w:t>《关于建立健全招标投标领域优化营商环境长效机制的通知》（发改法规〔2021〕240号）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trPr>
        <w:tc>
          <w:tcPr>
            <w:tcW w:w="5000" w:type="pct"/>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Autospacing="0" w:after="0" w:afterAutospacing="0"/>
              <w:ind w:left="0" w:right="0"/>
              <w:jc w:val="center"/>
              <w:rPr>
                <w:rFonts w:hint="eastAsia" w:ascii="宋体" w:hAnsi="宋体" w:eastAsia="宋体" w:cs="宋体"/>
                <w:b w:val="0"/>
                <w:bCs w:val="0"/>
                <w:i w:val="0"/>
                <w:iCs w:val="0"/>
                <w:caps w:val="0"/>
                <w:spacing w:val="0"/>
                <w:kern w:val="0"/>
                <w:sz w:val="21"/>
                <w:szCs w:val="21"/>
              </w:rPr>
            </w:pPr>
            <w:r>
              <w:rPr>
                <w:rFonts w:hint="eastAsia" w:ascii="宋体" w:hAnsi="宋体" w:eastAsia="宋体" w:cs="宋体"/>
                <w:b/>
                <w:bCs/>
                <w:i w:val="0"/>
                <w:iCs w:val="0"/>
                <w:caps w:val="0"/>
                <w:spacing w:val="0"/>
                <w:kern w:val="0"/>
                <w:sz w:val="21"/>
                <w:szCs w:val="21"/>
                <w:lang w:val="en-US" w:eastAsia="zh-CN" w:bidi="ar"/>
              </w:rPr>
              <w:t>二、标前工作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51" w:type="pct"/>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Autospacing="0" w:after="0" w:afterAutospacing="0"/>
              <w:ind w:left="0" w:right="0"/>
              <w:jc w:val="center"/>
              <w:rPr>
                <w:rFonts w:hint="eastAsia" w:ascii="宋体" w:hAnsi="宋体" w:eastAsia="宋体" w:cs="宋体"/>
                <w:b w:val="0"/>
                <w:bCs w:val="0"/>
                <w:kern w:val="2"/>
                <w:sz w:val="21"/>
                <w:szCs w:val="21"/>
              </w:rPr>
            </w:pPr>
            <w:r>
              <w:rPr>
                <w:rFonts w:hint="eastAsia" w:ascii="宋体" w:hAnsi="宋体" w:eastAsia="宋体" w:cs="宋体"/>
                <w:b w:val="0"/>
                <w:bCs w:val="0"/>
                <w:kern w:val="2"/>
                <w:sz w:val="21"/>
                <w:szCs w:val="21"/>
                <w:lang w:val="en-US" w:eastAsia="zh-CN" w:bidi="ar"/>
              </w:rPr>
              <w:t>2</w:t>
            </w:r>
          </w:p>
        </w:tc>
        <w:tc>
          <w:tcPr>
            <w:tcW w:w="461" w:type="pct"/>
            <w:vMerge w:val="restar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Autospacing="0" w:after="0" w:afterAutospacing="0"/>
              <w:ind w:left="0" w:right="0"/>
              <w:jc w:val="center"/>
              <w:rPr>
                <w:rFonts w:hint="eastAsia" w:ascii="宋体" w:hAnsi="宋体" w:eastAsia="宋体" w:cs="宋体"/>
                <w:b w:val="0"/>
                <w:bCs w:val="0"/>
                <w:kern w:val="2"/>
                <w:sz w:val="21"/>
                <w:szCs w:val="21"/>
              </w:rPr>
            </w:pPr>
            <w:r>
              <w:rPr>
                <w:rFonts w:hint="eastAsia" w:ascii="宋体" w:hAnsi="宋体" w:eastAsia="宋体" w:cs="宋体"/>
                <w:b w:val="0"/>
                <w:bCs w:val="0"/>
                <w:kern w:val="2"/>
                <w:sz w:val="21"/>
                <w:szCs w:val="21"/>
                <w:lang w:val="en-US" w:eastAsia="zh-CN" w:bidi="ar"/>
              </w:rPr>
              <w:t>前期准备</w:t>
            </w:r>
          </w:p>
        </w:tc>
        <w:tc>
          <w:tcPr>
            <w:tcW w:w="529" w:type="pc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Autospacing="0" w:after="0" w:afterAutospacing="0"/>
              <w:ind w:left="0" w:right="0"/>
              <w:jc w:val="left"/>
              <w:rPr>
                <w:rFonts w:hint="eastAsia" w:ascii="宋体" w:hAnsi="宋体" w:eastAsia="宋体" w:cs="宋体"/>
                <w:b w:val="0"/>
                <w:bCs w:val="0"/>
                <w:kern w:val="2"/>
                <w:sz w:val="21"/>
                <w:szCs w:val="21"/>
              </w:rPr>
            </w:pPr>
            <w:r>
              <w:rPr>
                <w:rFonts w:hint="eastAsia" w:ascii="宋体" w:hAnsi="宋体" w:eastAsia="宋体" w:cs="宋体"/>
                <w:b w:val="0"/>
                <w:bCs w:val="0"/>
                <w:kern w:val="2"/>
                <w:sz w:val="21"/>
                <w:szCs w:val="21"/>
                <w:lang w:val="en-US" w:eastAsia="zh-CN" w:bidi="ar"/>
              </w:rPr>
              <w:t>履行招标审批、核准手续</w:t>
            </w:r>
          </w:p>
        </w:tc>
        <w:tc>
          <w:tcPr>
            <w:tcW w:w="2154" w:type="pc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autoSpaceDE w:val="0"/>
              <w:autoSpaceDN/>
              <w:spacing w:before="0" w:beforeAutospacing="0" w:after="0" w:afterAutospacing="0"/>
              <w:ind w:left="0" w:right="0"/>
              <w:jc w:val="left"/>
              <w:textAlignment w:val="center"/>
              <w:rPr>
                <w:rFonts w:hint="eastAsia" w:ascii="宋体" w:hAnsi="宋体" w:eastAsia="宋体" w:cs="宋体"/>
                <w:b w:val="0"/>
                <w:bCs w:val="0"/>
                <w:kern w:val="2"/>
                <w:sz w:val="21"/>
                <w:szCs w:val="21"/>
              </w:rPr>
            </w:pPr>
            <w:r>
              <w:rPr>
                <w:rFonts w:hint="eastAsia" w:ascii="宋体" w:hAnsi="宋体" w:eastAsia="宋体" w:cs="宋体"/>
                <w:b w:val="0"/>
                <w:bCs w:val="0"/>
                <w:i w:val="0"/>
                <w:iCs w:val="0"/>
                <w:caps w:val="0"/>
                <w:spacing w:val="0"/>
                <w:kern w:val="0"/>
                <w:sz w:val="21"/>
                <w:szCs w:val="21"/>
                <w:lang w:val="en-US" w:eastAsia="zh-CN" w:bidi="ar"/>
              </w:rPr>
              <w:t>1.招标项目按规定需履行审批手续的，未履行审批手续取得批准。</w:t>
            </w:r>
          </w:p>
          <w:p>
            <w:pPr>
              <w:keepNext w:val="0"/>
              <w:keepLines w:val="0"/>
              <w:widowControl w:val="0"/>
              <w:suppressLineNumbers w:val="0"/>
              <w:autoSpaceDE w:val="0"/>
              <w:autoSpaceDN/>
              <w:spacing w:before="0" w:beforeAutospacing="0" w:after="0" w:afterAutospacing="0"/>
              <w:ind w:left="0" w:right="0"/>
              <w:jc w:val="left"/>
              <w:rPr>
                <w:rFonts w:hint="eastAsia" w:ascii="宋体" w:hAnsi="宋体" w:eastAsia="宋体" w:cs="宋体"/>
                <w:b w:val="0"/>
                <w:bCs w:val="0"/>
                <w:kern w:val="2"/>
                <w:sz w:val="21"/>
                <w:szCs w:val="21"/>
              </w:rPr>
            </w:pPr>
            <w:r>
              <w:rPr>
                <w:rFonts w:hint="eastAsia" w:ascii="宋体" w:hAnsi="宋体" w:eastAsia="宋体" w:cs="宋体"/>
                <w:b w:val="0"/>
                <w:bCs w:val="0"/>
                <w:i w:val="0"/>
                <w:iCs w:val="0"/>
                <w:caps w:val="0"/>
                <w:spacing w:val="0"/>
                <w:kern w:val="0"/>
                <w:sz w:val="21"/>
                <w:szCs w:val="21"/>
                <w:lang w:val="en-US" w:eastAsia="zh-CN" w:bidi="ar"/>
              </w:rPr>
              <w:t>2.需履行项目审批、核准手续的依法必须招标项目，其招标范围、招标方式、招标组织形式未报项目审批、核准部门审批、核准；招标人在招标活动中对审批、核准的招标范围、招标组织形式、招标方式等作出改变的，未向原审批部门重新办理有关审批、核准手续。</w:t>
            </w:r>
            <w:r>
              <w:rPr>
                <w:rFonts w:hint="eastAsia" w:ascii="宋体" w:hAnsi="宋体" w:eastAsia="宋体" w:cs="宋体"/>
                <w:b w:val="0"/>
                <w:bCs w:val="0"/>
                <w:i w:val="0"/>
                <w:iCs w:val="0"/>
                <w:caps w:val="0"/>
                <w:spacing w:val="0"/>
                <w:kern w:val="0"/>
                <w:sz w:val="21"/>
                <w:szCs w:val="21"/>
                <w:lang w:val="en-US" w:eastAsia="zh-CN" w:bidi="ar"/>
              </w:rPr>
              <w:br w:type="textWrapping"/>
            </w:r>
            <w:r>
              <w:rPr>
                <w:rFonts w:hint="eastAsia" w:ascii="宋体" w:hAnsi="宋体" w:eastAsia="宋体" w:cs="宋体"/>
                <w:b w:val="0"/>
                <w:bCs w:val="0"/>
                <w:i w:val="0"/>
                <w:iCs w:val="0"/>
                <w:caps w:val="0"/>
                <w:spacing w:val="0"/>
                <w:kern w:val="0"/>
                <w:sz w:val="21"/>
                <w:szCs w:val="21"/>
                <w:lang w:val="en-US" w:eastAsia="zh-CN" w:bidi="ar"/>
              </w:rPr>
              <w:t>3.依法必须招标项目符合法定情形拟邀请招标或不招标的，未按规定履行批准手续。</w:t>
            </w:r>
          </w:p>
        </w:tc>
        <w:tc>
          <w:tcPr>
            <w:tcW w:w="1603" w:type="pc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Autospacing="0" w:after="0" w:afterAutospacing="0"/>
              <w:ind w:left="0" w:right="0"/>
              <w:jc w:val="left"/>
              <w:rPr>
                <w:rFonts w:hint="eastAsia" w:ascii="宋体" w:hAnsi="宋体" w:eastAsia="宋体" w:cs="宋体"/>
                <w:b w:val="0"/>
                <w:bCs w:val="0"/>
                <w:i w:val="0"/>
                <w:iCs w:val="0"/>
                <w:caps w:val="0"/>
                <w:spacing w:val="0"/>
                <w:kern w:val="0"/>
                <w:sz w:val="21"/>
                <w:szCs w:val="21"/>
              </w:rPr>
            </w:pPr>
            <w:r>
              <w:rPr>
                <w:rFonts w:hint="eastAsia" w:ascii="宋体" w:hAnsi="宋体" w:eastAsia="宋体" w:cs="宋体"/>
                <w:b w:val="0"/>
                <w:bCs w:val="0"/>
                <w:i w:val="0"/>
                <w:iCs w:val="0"/>
                <w:caps w:val="0"/>
                <w:spacing w:val="0"/>
                <w:kern w:val="0"/>
                <w:sz w:val="21"/>
                <w:szCs w:val="21"/>
                <w:lang w:val="en-US" w:eastAsia="zh-CN" w:bidi="ar"/>
              </w:rPr>
              <w:t>《中华人民共和国招标投标法》第九条第一款</w:t>
            </w:r>
          </w:p>
          <w:p>
            <w:pPr>
              <w:keepNext w:val="0"/>
              <w:keepLines w:val="0"/>
              <w:widowControl w:val="0"/>
              <w:suppressLineNumbers w:val="0"/>
              <w:autoSpaceDE w:val="0"/>
              <w:autoSpaceDN/>
              <w:spacing w:before="0" w:beforeAutospacing="0" w:after="0" w:afterAutospacing="0"/>
              <w:ind w:left="0" w:right="0"/>
              <w:jc w:val="left"/>
              <w:rPr>
                <w:rFonts w:hint="eastAsia" w:ascii="宋体" w:hAnsi="宋体" w:eastAsia="宋体" w:cs="宋体"/>
                <w:b w:val="0"/>
                <w:bCs w:val="0"/>
                <w:i w:val="0"/>
                <w:iCs w:val="0"/>
                <w:caps w:val="0"/>
                <w:spacing w:val="0"/>
                <w:kern w:val="0"/>
                <w:sz w:val="21"/>
                <w:szCs w:val="21"/>
              </w:rPr>
            </w:pPr>
            <w:r>
              <w:rPr>
                <w:rFonts w:hint="eastAsia" w:ascii="宋体" w:hAnsi="宋体" w:eastAsia="宋体" w:cs="宋体"/>
                <w:b w:val="0"/>
                <w:bCs w:val="0"/>
                <w:i w:val="0"/>
                <w:iCs w:val="0"/>
                <w:caps w:val="0"/>
                <w:spacing w:val="0"/>
                <w:kern w:val="0"/>
                <w:sz w:val="21"/>
                <w:szCs w:val="21"/>
                <w:lang w:val="en-US" w:eastAsia="zh-CN" w:bidi="ar"/>
              </w:rPr>
              <w:t>《中华人民共和国招标投标法实施条例》第七条、第八条</w:t>
            </w:r>
          </w:p>
          <w:p>
            <w:pPr>
              <w:keepNext w:val="0"/>
              <w:keepLines w:val="0"/>
              <w:widowControl w:val="0"/>
              <w:suppressLineNumbers w:val="0"/>
              <w:autoSpaceDE w:val="0"/>
              <w:autoSpaceDN/>
              <w:spacing w:before="0" w:beforeAutospacing="0" w:after="0" w:afterAutospacing="0"/>
              <w:ind w:left="0" w:right="0"/>
              <w:jc w:val="left"/>
              <w:rPr>
                <w:rFonts w:hint="eastAsia" w:ascii="宋体" w:hAnsi="宋体" w:eastAsia="宋体" w:cs="宋体"/>
                <w:b w:val="0"/>
                <w:bCs w:val="0"/>
                <w:kern w:val="2"/>
                <w:sz w:val="21"/>
                <w:szCs w:val="21"/>
              </w:rPr>
            </w:pPr>
            <w:r>
              <w:rPr>
                <w:rFonts w:hint="eastAsia" w:ascii="宋体" w:hAnsi="宋体" w:eastAsia="宋体" w:cs="宋体"/>
                <w:b w:val="0"/>
                <w:bCs w:val="0"/>
                <w:i w:val="0"/>
                <w:iCs w:val="0"/>
                <w:caps w:val="0"/>
                <w:spacing w:val="0"/>
                <w:kern w:val="0"/>
                <w:sz w:val="21"/>
                <w:szCs w:val="21"/>
                <w:lang w:val="en-US" w:eastAsia="zh-CN" w:bidi="ar"/>
              </w:rPr>
              <w:t>《工程建设项目申报材料增加招标内容和核准招标事项暂行规定》第十一条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64" w:hRule="atLeast"/>
        </w:trPr>
        <w:tc>
          <w:tcPr>
            <w:tcW w:w="251"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both"/>
              <w:rPr>
                <w:rFonts w:hint="default" w:ascii="Times New Roman" w:hAnsi="Times New Roman" w:cs="Times New Roman"/>
                <w:sz w:val="20"/>
                <w:szCs w:val="20"/>
              </w:rPr>
            </w:pPr>
          </w:p>
        </w:tc>
        <w:tc>
          <w:tcPr>
            <w:tcW w:w="461" w:type="pct"/>
            <w:vMerge w:val="continue"/>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both"/>
              <w:rPr>
                <w:rFonts w:hint="default" w:ascii="Times New Roman" w:hAnsi="Times New Roman" w:cs="Times New Roman"/>
                <w:sz w:val="20"/>
                <w:szCs w:val="20"/>
              </w:rPr>
            </w:pPr>
          </w:p>
        </w:tc>
        <w:tc>
          <w:tcPr>
            <w:tcW w:w="529" w:type="pc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Autospacing="0" w:after="0" w:afterAutospacing="0"/>
              <w:ind w:left="0" w:right="0"/>
              <w:jc w:val="both"/>
              <w:rPr>
                <w:rFonts w:hint="eastAsia" w:ascii="宋体" w:hAnsi="宋体" w:eastAsia="宋体" w:cs="宋体"/>
                <w:b w:val="0"/>
                <w:bCs w:val="0"/>
                <w:kern w:val="2"/>
                <w:sz w:val="21"/>
                <w:szCs w:val="21"/>
              </w:rPr>
            </w:pPr>
            <w:r>
              <w:rPr>
                <w:rFonts w:hint="eastAsia" w:ascii="宋体" w:hAnsi="宋体" w:eastAsia="宋体" w:cs="宋体"/>
                <w:b w:val="0"/>
                <w:bCs w:val="0"/>
                <w:i w:val="0"/>
                <w:iCs w:val="0"/>
                <w:caps w:val="0"/>
                <w:spacing w:val="0"/>
                <w:kern w:val="0"/>
                <w:sz w:val="21"/>
                <w:szCs w:val="21"/>
                <w:lang w:val="en-US" w:eastAsia="zh-CN" w:bidi="ar"/>
              </w:rPr>
              <w:t>执行招标制度</w:t>
            </w:r>
          </w:p>
        </w:tc>
        <w:tc>
          <w:tcPr>
            <w:tcW w:w="2154" w:type="pc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autoSpaceDE w:val="0"/>
              <w:autoSpaceDN/>
              <w:spacing w:before="0" w:beforeAutospacing="0" w:after="0" w:afterAutospacing="0"/>
              <w:ind w:left="0" w:right="0"/>
              <w:jc w:val="left"/>
              <w:rPr>
                <w:rFonts w:hint="eastAsia" w:ascii="宋体" w:hAnsi="宋体" w:eastAsia="宋体" w:cs="宋体"/>
                <w:b w:val="0"/>
                <w:bCs w:val="0"/>
                <w:kern w:val="2"/>
                <w:sz w:val="21"/>
                <w:szCs w:val="21"/>
              </w:rPr>
            </w:pPr>
            <w:r>
              <w:rPr>
                <w:rFonts w:hint="eastAsia" w:ascii="宋体" w:hAnsi="宋体" w:eastAsia="宋体" w:cs="宋体"/>
                <w:b w:val="0"/>
                <w:bCs w:val="0"/>
                <w:i w:val="0"/>
                <w:iCs w:val="0"/>
                <w:caps w:val="0"/>
                <w:spacing w:val="0"/>
                <w:kern w:val="0"/>
                <w:sz w:val="21"/>
                <w:szCs w:val="21"/>
                <w:lang w:val="en-US" w:eastAsia="zh-CN" w:bidi="ar"/>
              </w:rPr>
              <w:t>1.属于《必须招标的工程项目规定》规定范围和标准的项目，除符合法定情形外，未通过招标方式选择承包方或供应商。</w:t>
            </w:r>
            <w:r>
              <w:rPr>
                <w:rFonts w:hint="eastAsia" w:ascii="宋体" w:hAnsi="宋体" w:eastAsia="宋体" w:cs="宋体"/>
                <w:b w:val="0"/>
                <w:bCs w:val="0"/>
                <w:i w:val="0"/>
                <w:iCs w:val="0"/>
                <w:caps w:val="0"/>
                <w:spacing w:val="0"/>
                <w:kern w:val="0"/>
                <w:sz w:val="21"/>
                <w:szCs w:val="21"/>
                <w:lang w:val="en-US" w:eastAsia="zh-CN" w:bidi="ar"/>
              </w:rPr>
              <w:br w:type="textWrapping"/>
            </w:r>
            <w:r>
              <w:rPr>
                <w:rFonts w:hint="eastAsia" w:ascii="宋体" w:hAnsi="宋体" w:eastAsia="宋体" w:cs="宋体"/>
                <w:b w:val="0"/>
                <w:bCs w:val="0"/>
                <w:i w:val="0"/>
                <w:iCs w:val="0"/>
                <w:caps w:val="0"/>
                <w:spacing w:val="0"/>
                <w:kern w:val="0"/>
                <w:sz w:val="21"/>
                <w:szCs w:val="21"/>
                <w:lang w:val="en-US" w:eastAsia="zh-CN" w:bidi="ar"/>
              </w:rPr>
              <w:t>2.国有资金占控股或者主导地位的依法必须招标项目，除符合法定情形外，未公开招标。</w:t>
            </w:r>
          </w:p>
          <w:p>
            <w:pPr>
              <w:keepNext w:val="0"/>
              <w:keepLines w:val="0"/>
              <w:widowControl w:val="0"/>
              <w:suppressLineNumbers w:val="0"/>
              <w:autoSpaceDE w:val="0"/>
              <w:autoSpaceDN/>
              <w:spacing w:before="0" w:beforeAutospacing="0" w:after="0" w:afterAutospacing="0"/>
              <w:ind w:left="0" w:right="0"/>
              <w:jc w:val="left"/>
              <w:rPr>
                <w:rFonts w:hint="eastAsia" w:ascii="宋体" w:hAnsi="宋体" w:eastAsia="宋体" w:cs="宋体"/>
                <w:b w:val="0"/>
                <w:bCs w:val="0"/>
                <w:i w:val="0"/>
                <w:iCs w:val="0"/>
                <w:caps w:val="0"/>
                <w:spacing w:val="0"/>
                <w:kern w:val="0"/>
                <w:sz w:val="21"/>
                <w:szCs w:val="21"/>
              </w:rPr>
            </w:pPr>
            <w:r>
              <w:rPr>
                <w:rFonts w:hint="eastAsia" w:ascii="宋体" w:hAnsi="宋体" w:eastAsia="宋体" w:cs="宋体"/>
                <w:b w:val="0"/>
                <w:bCs w:val="0"/>
                <w:i w:val="0"/>
                <w:iCs w:val="0"/>
                <w:caps w:val="0"/>
                <w:spacing w:val="0"/>
                <w:kern w:val="0"/>
                <w:sz w:val="21"/>
                <w:szCs w:val="21"/>
                <w:lang w:val="en-US" w:eastAsia="zh-CN" w:bidi="ar"/>
              </w:rPr>
              <w:t>3.不属于依法必须招标的项目，未结合项目技术特性、同类项目历史交易情况、潜在投标人的市场竞争情况等，综合考虑招标的成本、效率、效益，科学确定是否招标。</w:t>
            </w:r>
          </w:p>
          <w:p>
            <w:pPr>
              <w:keepNext w:val="0"/>
              <w:keepLines w:val="0"/>
              <w:widowControl w:val="0"/>
              <w:suppressLineNumbers w:val="0"/>
              <w:autoSpaceDE w:val="0"/>
              <w:autoSpaceDN/>
              <w:spacing w:before="0" w:beforeAutospacing="0" w:after="0" w:afterAutospacing="0"/>
              <w:ind w:left="0" w:right="0"/>
              <w:jc w:val="left"/>
              <w:rPr>
                <w:rFonts w:hint="eastAsia" w:ascii="宋体" w:hAnsi="宋体" w:eastAsia="宋体" w:cs="宋体"/>
                <w:b w:val="0"/>
                <w:bCs w:val="0"/>
                <w:i w:val="0"/>
                <w:iCs w:val="0"/>
                <w:caps w:val="0"/>
                <w:spacing w:val="0"/>
                <w:kern w:val="0"/>
                <w:sz w:val="21"/>
                <w:szCs w:val="21"/>
              </w:rPr>
            </w:pPr>
            <w:r>
              <w:rPr>
                <w:rFonts w:hint="eastAsia" w:ascii="宋体" w:hAnsi="宋体" w:eastAsia="宋体" w:cs="宋体"/>
                <w:b w:val="0"/>
                <w:bCs w:val="0"/>
                <w:i w:val="0"/>
                <w:iCs w:val="0"/>
                <w:caps w:val="0"/>
                <w:spacing w:val="0"/>
                <w:kern w:val="0"/>
                <w:sz w:val="21"/>
                <w:szCs w:val="21"/>
                <w:lang w:val="en-US" w:eastAsia="zh-CN" w:bidi="ar"/>
              </w:rPr>
              <w:t>4.依法必须招标项目满足我市有关政策文件规定的规模标准的，未积极采用评定分离办法且未报招投标监管部门同意。</w:t>
            </w:r>
            <w:r>
              <w:rPr>
                <w:rFonts w:hint="eastAsia" w:ascii="宋体" w:hAnsi="宋体" w:eastAsia="宋体" w:cs="宋体"/>
                <w:b w:val="0"/>
                <w:bCs w:val="0"/>
                <w:i w:val="0"/>
                <w:iCs w:val="0"/>
                <w:caps w:val="0"/>
                <w:spacing w:val="0"/>
                <w:kern w:val="0"/>
                <w:sz w:val="21"/>
                <w:szCs w:val="21"/>
                <w:lang w:val="en-US" w:eastAsia="zh-CN" w:bidi="ar"/>
              </w:rPr>
              <w:br w:type="textWrapping"/>
            </w:r>
            <w:r>
              <w:rPr>
                <w:rFonts w:hint="eastAsia" w:ascii="宋体" w:hAnsi="宋体" w:eastAsia="宋体" w:cs="宋体"/>
                <w:b w:val="0"/>
                <w:bCs w:val="0"/>
                <w:i w:val="0"/>
                <w:iCs w:val="0"/>
                <w:caps w:val="0"/>
                <w:spacing w:val="0"/>
                <w:kern w:val="0"/>
                <w:sz w:val="21"/>
                <w:szCs w:val="21"/>
                <w:lang w:val="en-US" w:eastAsia="zh-CN" w:bidi="ar"/>
              </w:rPr>
              <w:t>5.以肢解发包、化整为零、招小送大、设定不合理的暂估价或者通过虚构涉密项目、应急项目等形式规避招标；以战略合作、招商引资、</w:t>
            </w:r>
            <w:r>
              <w:rPr>
                <w:rFonts w:hint="eastAsia" w:ascii="宋体" w:hAnsi="宋体" w:eastAsia="宋体" w:cs="宋体"/>
                <w:b w:val="0"/>
                <w:bCs w:val="0"/>
                <w:kern w:val="2"/>
                <w:sz w:val="21"/>
                <w:szCs w:val="21"/>
                <w:lang w:val="en-US" w:eastAsia="zh-CN" w:bidi="ar"/>
              </w:rPr>
              <w:t>会议纪要、合作意向书、备忘录</w:t>
            </w:r>
            <w:r>
              <w:rPr>
                <w:rFonts w:hint="eastAsia" w:ascii="宋体" w:hAnsi="宋体" w:eastAsia="宋体" w:cs="宋体"/>
                <w:b w:val="0"/>
                <w:bCs w:val="0"/>
                <w:i w:val="0"/>
                <w:iCs w:val="0"/>
                <w:caps w:val="0"/>
                <w:spacing w:val="0"/>
                <w:kern w:val="0"/>
                <w:sz w:val="21"/>
                <w:szCs w:val="21"/>
                <w:lang w:val="en-US" w:eastAsia="zh-CN" w:bidi="ar"/>
              </w:rPr>
              <w:t>等理由搞“明招暗定”“先建后招”的虚假招标；通过集体决策、会议纪要、函复意见、备忘录、</w:t>
            </w:r>
            <w:r>
              <w:rPr>
                <w:rFonts w:hint="eastAsia" w:ascii="宋体" w:hAnsi="宋体" w:eastAsia="宋体" w:cs="宋体"/>
                <w:b w:val="0"/>
                <w:bCs w:val="0"/>
                <w:kern w:val="2"/>
                <w:sz w:val="21"/>
                <w:szCs w:val="21"/>
                <w:lang w:val="en-US" w:eastAsia="zh-CN" w:bidi="ar"/>
              </w:rPr>
              <w:t>一事一议</w:t>
            </w:r>
            <w:r>
              <w:rPr>
                <w:rFonts w:hint="eastAsia" w:ascii="宋体" w:hAnsi="宋体" w:eastAsia="宋体" w:cs="宋体"/>
                <w:b w:val="0"/>
                <w:bCs w:val="0"/>
                <w:i w:val="0"/>
                <w:iCs w:val="0"/>
                <w:caps w:val="0"/>
                <w:spacing w:val="0"/>
                <w:kern w:val="0"/>
                <w:sz w:val="21"/>
                <w:szCs w:val="21"/>
                <w:lang w:val="en-US" w:eastAsia="zh-CN" w:bidi="ar"/>
              </w:rPr>
              <w:t>等方式将依法必须招标项目转为采用谈判、询比、竞价或者直接采购等非招标方式。</w:t>
            </w:r>
          </w:p>
          <w:p>
            <w:pPr>
              <w:keepNext w:val="0"/>
              <w:keepLines w:val="0"/>
              <w:widowControl w:val="0"/>
              <w:suppressLineNumbers w:val="0"/>
              <w:autoSpaceDE w:val="0"/>
              <w:autoSpaceDN/>
              <w:spacing w:before="0" w:beforeAutospacing="0" w:after="0" w:afterAutospacing="0"/>
              <w:ind w:left="0" w:right="0"/>
              <w:jc w:val="left"/>
              <w:rPr>
                <w:rFonts w:hint="eastAsia" w:ascii="宋体" w:hAnsi="宋体" w:eastAsia="宋体" w:cs="宋体"/>
                <w:b w:val="0"/>
                <w:bCs w:val="0"/>
                <w:kern w:val="2"/>
                <w:sz w:val="21"/>
                <w:szCs w:val="21"/>
              </w:rPr>
            </w:pPr>
            <w:r>
              <w:rPr>
                <w:rFonts w:hint="eastAsia" w:ascii="宋体" w:hAnsi="宋体" w:eastAsia="宋体" w:cs="宋体"/>
                <w:b w:val="0"/>
                <w:bCs w:val="0"/>
                <w:i w:val="0"/>
                <w:iCs w:val="0"/>
                <w:caps w:val="0"/>
                <w:spacing w:val="0"/>
                <w:kern w:val="0"/>
                <w:sz w:val="21"/>
                <w:szCs w:val="21"/>
                <w:lang w:val="en-US" w:eastAsia="zh-CN" w:bidi="ar"/>
              </w:rPr>
              <w:t>6.</w:t>
            </w:r>
            <w:r>
              <w:rPr>
                <w:rFonts w:hint="eastAsia" w:ascii="宋体" w:hAnsi="宋体" w:eastAsia="宋体" w:cs="宋体"/>
                <w:b w:val="0"/>
                <w:bCs w:val="0"/>
                <w:kern w:val="2"/>
                <w:sz w:val="21"/>
                <w:szCs w:val="21"/>
                <w:lang w:val="en-US" w:eastAsia="zh-CN" w:bidi="ar"/>
              </w:rPr>
              <w:t>按规定应当单独招标的项目内容，未进行单独招标。</w:t>
            </w:r>
          </w:p>
        </w:tc>
        <w:tc>
          <w:tcPr>
            <w:tcW w:w="1603" w:type="pc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Autospacing="0" w:after="0" w:afterAutospacing="0"/>
              <w:ind w:left="0" w:right="0"/>
              <w:jc w:val="left"/>
              <w:rPr>
                <w:rFonts w:hint="eastAsia" w:ascii="宋体" w:hAnsi="宋体" w:eastAsia="宋体" w:cs="宋体"/>
                <w:b w:val="0"/>
                <w:bCs w:val="0"/>
                <w:i w:val="0"/>
                <w:iCs w:val="0"/>
                <w:caps w:val="0"/>
                <w:spacing w:val="0"/>
                <w:kern w:val="0"/>
                <w:sz w:val="21"/>
                <w:szCs w:val="21"/>
              </w:rPr>
            </w:pPr>
            <w:r>
              <w:rPr>
                <w:rFonts w:hint="eastAsia" w:ascii="宋体" w:hAnsi="宋体" w:eastAsia="宋体" w:cs="宋体"/>
                <w:b w:val="0"/>
                <w:bCs w:val="0"/>
                <w:kern w:val="2"/>
                <w:sz w:val="21"/>
                <w:szCs w:val="21"/>
                <w:lang w:val="en-US" w:eastAsia="zh-CN" w:bidi="ar"/>
              </w:rPr>
              <w:t>《中华人民共和国招标投标法实施条例》</w:t>
            </w:r>
            <w:r>
              <w:rPr>
                <w:rFonts w:hint="eastAsia" w:ascii="宋体" w:hAnsi="宋体" w:eastAsia="宋体" w:cs="宋体"/>
                <w:b w:val="0"/>
                <w:bCs w:val="0"/>
                <w:i w:val="0"/>
                <w:iCs w:val="0"/>
                <w:caps w:val="0"/>
                <w:spacing w:val="0"/>
                <w:kern w:val="0"/>
                <w:sz w:val="21"/>
                <w:szCs w:val="21"/>
                <w:lang w:val="en-US" w:eastAsia="zh-CN" w:bidi="ar"/>
              </w:rPr>
              <w:t>第八条、第九条</w:t>
            </w:r>
          </w:p>
          <w:p>
            <w:pPr>
              <w:keepNext w:val="0"/>
              <w:keepLines w:val="0"/>
              <w:widowControl w:val="0"/>
              <w:suppressLineNumbers w:val="0"/>
              <w:autoSpaceDE w:val="0"/>
              <w:autoSpaceDN/>
              <w:spacing w:before="0" w:beforeAutospacing="0" w:after="0" w:afterAutospacing="0"/>
              <w:ind w:left="0" w:right="0"/>
              <w:jc w:val="left"/>
              <w:rPr>
                <w:rFonts w:hint="eastAsia" w:ascii="宋体" w:hAnsi="宋体" w:eastAsia="宋体" w:cs="宋体"/>
                <w:b w:val="0"/>
                <w:bCs w:val="0"/>
                <w:i w:val="0"/>
                <w:iCs w:val="0"/>
                <w:caps w:val="0"/>
                <w:spacing w:val="0"/>
                <w:kern w:val="0"/>
                <w:sz w:val="21"/>
                <w:szCs w:val="21"/>
              </w:rPr>
            </w:pPr>
            <w:r>
              <w:rPr>
                <w:rFonts w:hint="eastAsia" w:ascii="宋体" w:hAnsi="宋体" w:eastAsia="宋体" w:cs="宋体"/>
                <w:b w:val="0"/>
                <w:bCs w:val="0"/>
                <w:i w:val="0"/>
                <w:iCs w:val="0"/>
                <w:caps w:val="0"/>
                <w:spacing w:val="0"/>
                <w:kern w:val="0"/>
                <w:sz w:val="21"/>
                <w:szCs w:val="21"/>
                <w:lang w:val="en-US" w:eastAsia="zh-CN" w:bidi="ar"/>
              </w:rPr>
              <w:t>《招标人主体责任履行指引》第七条、第九条</w:t>
            </w:r>
          </w:p>
          <w:p>
            <w:pPr>
              <w:keepNext w:val="0"/>
              <w:keepLines w:val="0"/>
              <w:widowControl w:val="0"/>
              <w:suppressLineNumbers w:val="0"/>
              <w:autoSpaceDE w:val="0"/>
              <w:autoSpaceDN/>
              <w:spacing w:before="0" w:beforeAutospacing="0" w:after="0" w:afterAutospacing="0"/>
              <w:ind w:left="0" w:right="0"/>
              <w:jc w:val="left"/>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lang w:val="en-US" w:eastAsia="zh-CN" w:bidi="ar"/>
              </w:rPr>
              <w:t>《国家发展改革委等部门关于严格执行招标投标法规制度进一步规范招标投标主体行为的若干意见》（发改法规规〔2022〕1117号）第（二）款</w:t>
            </w:r>
          </w:p>
          <w:p>
            <w:pPr>
              <w:keepNext w:val="0"/>
              <w:keepLines w:val="0"/>
              <w:widowControl w:val="0"/>
              <w:suppressLineNumbers w:val="0"/>
              <w:autoSpaceDE w:val="0"/>
              <w:autoSpaceDN/>
              <w:spacing w:before="0" w:beforeAutospacing="0" w:after="0" w:afterAutospacing="0"/>
              <w:ind w:left="0" w:right="0"/>
              <w:jc w:val="left"/>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lang w:val="en-US" w:eastAsia="zh-CN" w:bidi="ar"/>
              </w:rPr>
              <w:t>《国家发展改革委办公厅等关于开展工程建设招标投标领域突出问题专项治理的通知》（发改办法规〔2023〕567号）第二条第（一）款</w:t>
            </w:r>
          </w:p>
          <w:p>
            <w:pPr>
              <w:keepNext w:val="0"/>
              <w:keepLines w:val="0"/>
              <w:widowControl w:val="0"/>
              <w:suppressLineNumbers w:val="0"/>
              <w:autoSpaceDE w:val="0"/>
              <w:autoSpaceDN/>
              <w:spacing w:before="0" w:beforeAutospacing="0" w:after="0" w:afterAutospacing="0"/>
              <w:ind w:left="0" w:right="0"/>
              <w:jc w:val="left"/>
              <w:rPr>
                <w:rFonts w:hint="eastAsia" w:ascii="宋体" w:hAnsi="宋体" w:eastAsia="宋体" w:cs="宋体"/>
                <w:b w:val="0"/>
                <w:bCs w:val="0"/>
                <w:kern w:val="2"/>
                <w:sz w:val="21"/>
                <w:szCs w:val="21"/>
              </w:rPr>
            </w:pPr>
            <w:r>
              <w:rPr>
                <w:rFonts w:hint="eastAsia" w:ascii="宋体" w:hAnsi="宋体" w:eastAsia="宋体" w:cs="宋体"/>
                <w:b w:val="0"/>
                <w:bCs w:val="0"/>
                <w:kern w:val="2"/>
                <w:sz w:val="21"/>
                <w:szCs w:val="21"/>
                <w:lang w:val="en-US" w:eastAsia="zh-CN" w:bidi="ar"/>
              </w:rPr>
              <w:t>《关于规范园林绿化工程施工招标投标活动有关事项的通知》（闽建筑〔2019〕21号）第一条第（二）款</w:t>
            </w:r>
          </w:p>
          <w:p>
            <w:pPr>
              <w:keepNext w:val="0"/>
              <w:keepLines w:val="0"/>
              <w:widowControl w:val="0"/>
              <w:suppressLineNumbers w:val="0"/>
              <w:autoSpaceDE w:val="0"/>
              <w:autoSpaceDN/>
              <w:spacing w:before="0" w:beforeAutospacing="0" w:after="0" w:afterAutospacing="0"/>
              <w:ind w:left="0" w:right="0"/>
              <w:jc w:val="left"/>
              <w:rPr>
                <w:rFonts w:hint="eastAsia" w:ascii="宋体" w:hAnsi="宋体" w:eastAsia="宋体" w:cs="宋体"/>
                <w:b w:val="0"/>
                <w:bCs w:val="0"/>
                <w:kern w:val="2"/>
                <w:sz w:val="21"/>
                <w:szCs w:val="21"/>
              </w:rPr>
            </w:pPr>
            <w:r>
              <w:rPr>
                <w:rFonts w:hint="eastAsia" w:ascii="宋体" w:hAnsi="宋体" w:eastAsia="宋体" w:cs="宋体"/>
                <w:b w:val="0"/>
                <w:bCs w:val="0"/>
                <w:i w:val="0"/>
                <w:iCs w:val="0"/>
                <w:caps w:val="0"/>
                <w:spacing w:val="0"/>
                <w:kern w:val="2"/>
                <w:sz w:val="21"/>
                <w:szCs w:val="21"/>
                <w:shd w:val="clear" w:fill="FFFFFF"/>
                <w:lang w:val="en-US" w:eastAsia="zh-CN" w:bidi="ar"/>
              </w:rPr>
              <w:t>《厦门市建设工程招投标评定分离办法》（</w:t>
            </w:r>
            <w:r>
              <w:rPr>
                <w:rFonts w:hint="eastAsia" w:ascii="宋体" w:hAnsi="宋体" w:eastAsia="宋体" w:cs="宋体"/>
                <w:b w:val="0"/>
                <w:bCs w:val="0"/>
                <w:i w:val="0"/>
                <w:iCs w:val="0"/>
                <w:caps w:val="0"/>
                <w:spacing w:val="0"/>
                <w:kern w:val="0"/>
                <w:sz w:val="21"/>
                <w:szCs w:val="21"/>
                <w:shd w:val="clear" w:fill="FFFFFF"/>
                <w:lang w:val="en-US" w:eastAsia="zh-CN" w:bidi="ar"/>
              </w:rPr>
              <w:t>厦住建规〔2024〕6号</w:t>
            </w:r>
            <w:r>
              <w:rPr>
                <w:rFonts w:hint="eastAsia" w:ascii="宋体" w:hAnsi="宋体" w:eastAsia="宋体" w:cs="宋体"/>
                <w:b w:val="0"/>
                <w:bCs w:val="0"/>
                <w:i w:val="0"/>
                <w:iCs w:val="0"/>
                <w:caps w:val="0"/>
                <w:spacing w:val="0"/>
                <w:kern w:val="2"/>
                <w:sz w:val="21"/>
                <w:szCs w:val="21"/>
                <w:shd w:val="clear" w:fill="FFFFFF"/>
                <w:lang w:val="en-US" w:eastAsia="zh-CN" w:bidi="ar"/>
              </w:rPr>
              <w:t>）第二条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6" w:hRule="atLeast"/>
        </w:trPr>
        <w:tc>
          <w:tcPr>
            <w:tcW w:w="251"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both"/>
              <w:rPr>
                <w:rFonts w:hint="default" w:ascii="Times New Roman" w:hAnsi="Times New Roman" w:cs="Times New Roman"/>
                <w:sz w:val="20"/>
                <w:szCs w:val="20"/>
              </w:rPr>
            </w:pPr>
          </w:p>
        </w:tc>
        <w:tc>
          <w:tcPr>
            <w:tcW w:w="461" w:type="pct"/>
            <w:vMerge w:val="continue"/>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both"/>
              <w:rPr>
                <w:rFonts w:hint="default" w:ascii="Times New Roman" w:hAnsi="Times New Roman" w:cs="Times New Roman"/>
                <w:sz w:val="20"/>
                <w:szCs w:val="20"/>
              </w:rPr>
            </w:pPr>
          </w:p>
        </w:tc>
        <w:tc>
          <w:tcPr>
            <w:tcW w:w="529" w:type="pc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Autospacing="0" w:after="0" w:afterAutospacing="0"/>
              <w:ind w:left="0" w:right="0"/>
              <w:jc w:val="center"/>
              <w:rPr>
                <w:rFonts w:hint="eastAsia" w:ascii="宋体" w:hAnsi="宋体" w:eastAsia="宋体" w:cs="宋体"/>
                <w:b w:val="0"/>
                <w:bCs w:val="0"/>
                <w:kern w:val="2"/>
                <w:sz w:val="21"/>
                <w:szCs w:val="21"/>
              </w:rPr>
            </w:pPr>
            <w:r>
              <w:rPr>
                <w:rFonts w:hint="eastAsia" w:ascii="宋体" w:hAnsi="宋体" w:eastAsia="宋体" w:cs="宋体"/>
                <w:b w:val="0"/>
                <w:bCs w:val="0"/>
                <w:i w:val="0"/>
                <w:iCs w:val="0"/>
                <w:caps w:val="0"/>
                <w:spacing w:val="0"/>
                <w:kern w:val="0"/>
                <w:sz w:val="21"/>
                <w:szCs w:val="21"/>
                <w:lang w:val="en-US" w:eastAsia="zh-CN" w:bidi="ar"/>
              </w:rPr>
              <w:t>落实招标条件</w:t>
            </w:r>
          </w:p>
        </w:tc>
        <w:tc>
          <w:tcPr>
            <w:tcW w:w="2154" w:type="pc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Autospacing="0" w:after="0" w:afterAutospacing="0"/>
              <w:ind w:left="0" w:right="0"/>
              <w:jc w:val="left"/>
              <w:rPr>
                <w:rFonts w:hint="eastAsia" w:ascii="宋体" w:hAnsi="宋体" w:eastAsia="宋体" w:cs="宋体"/>
                <w:b w:val="0"/>
                <w:bCs w:val="0"/>
                <w:i w:val="0"/>
                <w:iCs w:val="0"/>
                <w:caps w:val="0"/>
                <w:spacing w:val="0"/>
                <w:kern w:val="0"/>
                <w:sz w:val="21"/>
                <w:szCs w:val="21"/>
              </w:rPr>
            </w:pPr>
            <w:r>
              <w:rPr>
                <w:rFonts w:hint="eastAsia" w:ascii="宋体" w:hAnsi="宋体" w:eastAsia="宋体" w:cs="宋体"/>
                <w:b w:val="0"/>
                <w:bCs w:val="0"/>
                <w:kern w:val="2"/>
                <w:sz w:val="21"/>
                <w:szCs w:val="21"/>
                <w:lang w:val="en-US" w:eastAsia="zh-CN" w:bidi="ar"/>
              </w:rPr>
              <w:t>1.</w:t>
            </w:r>
            <w:r>
              <w:rPr>
                <w:rFonts w:hint="eastAsia" w:ascii="宋体" w:hAnsi="宋体" w:eastAsia="宋体" w:cs="宋体"/>
                <w:b w:val="0"/>
                <w:bCs w:val="0"/>
                <w:i w:val="0"/>
                <w:iCs w:val="0"/>
                <w:caps w:val="0"/>
                <w:spacing w:val="0"/>
                <w:kern w:val="0"/>
                <w:sz w:val="21"/>
                <w:szCs w:val="21"/>
                <w:lang w:val="en-US" w:eastAsia="zh-CN" w:bidi="ar"/>
              </w:rPr>
              <w:t>招标项目未落实相应资金或者资金来源，未在招标文件中如实载明。</w:t>
            </w:r>
          </w:p>
          <w:p>
            <w:pPr>
              <w:keepNext w:val="0"/>
              <w:keepLines w:val="0"/>
              <w:widowControl w:val="0"/>
              <w:suppressLineNumbers w:val="0"/>
              <w:autoSpaceDE w:val="0"/>
              <w:autoSpaceDN/>
              <w:spacing w:before="0" w:beforeAutospacing="0" w:after="0" w:afterAutospacing="0"/>
              <w:ind w:left="0" w:right="0"/>
              <w:jc w:val="left"/>
              <w:rPr>
                <w:rFonts w:hint="eastAsia" w:ascii="宋体" w:hAnsi="宋体" w:eastAsia="宋体" w:cs="宋体"/>
                <w:b w:val="0"/>
                <w:bCs w:val="0"/>
                <w:i w:val="0"/>
                <w:iCs w:val="0"/>
                <w:caps w:val="0"/>
                <w:spacing w:val="0"/>
                <w:kern w:val="0"/>
                <w:sz w:val="21"/>
                <w:szCs w:val="21"/>
              </w:rPr>
            </w:pPr>
            <w:r>
              <w:rPr>
                <w:rFonts w:hint="eastAsia" w:ascii="宋体" w:hAnsi="宋体" w:eastAsia="宋体" w:cs="宋体"/>
                <w:b w:val="0"/>
                <w:bCs w:val="0"/>
                <w:i w:val="0"/>
                <w:iCs w:val="0"/>
                <w:caps w:val="0"/>
                <w:spacing w:val="0"/>
                <w:kern w:val="0"/>
                <w:sz w:val="21"/>
                <w:szCs w:val="21"/>
                <w:lang w:val="en-US" w:eastAsia="zh-CN" w:bidi="ar"/>
              </w:rPr>
              <w:t>2.未具备规定的勘察设计、施工、货物等招标相关条件开展招标投标活动。</w:t>
            </w:r>
          </w:p>
          <w:p>
            <w:pPr>
              <w:keepNext w:val="0"/>
              <w:keepLines w:val="0"/>
              <w:widowControl w:val="0"/>
              <w:suppressLineNumbers w:val="0"/>
              <w:autoSpaceDE w:val="0"/>
              <w:autoSpaceDN/>
              <w:spacing w:before="0" w:beforeAutospacing="0" w:after="0" w:afterAutospacing="0"/>
              <w:ind w:left="0" w:right="0"/>
              <w:jc w:val="left"/>
              <w:rPr>
                <w:rFonts w:hint="eastAsia" w:ascii="宋体" w:hAnsi="宋体" w:eastAsia="宋体" w:cs="宋体"/>
                <w:b w:val="0"/>
                <w:bCs w:val="0"/>
                <w:kern w:val="2"/>
                <w:sz w:val="21"/>
                <w:szCs w:val="21"/>
              </w:rPr>
            </w:pPr>
            <w:r>
              <w:rPr>
                <w:rFonts w:hint="eastAsia" w:ascii="宋体" w:hAnsi="宋体" w:eastAsia="宋体" w:cs="宋体"/>
                <w:b w:val="0"/>
                <w:bCs w:val="0"/>
                <w:i w:val="0"/>
                <w:iCs w:val="0"/>
                <w:caps w:val="0"/>
                <w:spacing w:val="0"/>
                <w:kern w:val="0"/>
                <w:sz w:val="21"/>
                <w:szCs w:val="21"/>
                <w:lang w:val="en-US" w:eastAsia="zh-CN" w:bidi="ar"/>
              </w:rPr>
              <w:t>3.</w:t>
            </w:r>
            <w:r>
              <w:rPr>
                <w:rFonts w:hint="eastAsia" w:ascii="宋体" w:hAnsi="宋体" w:eastAsia="宋体" w:cs="宋体"/>
                <w:b w:val="0"/>
                <w:bCs w:val="0"/>
                <w:kern w:val="2"/>
                <w:sz w:val="21"/>
                <w:szCs w:val="21"/>
                <w:lang w:val="en-US" w:eastAsia="zh-CN" w:bidi="ar"/>
              </w:rPr>
              <w:t>除另有规定外，房屋建筑和市政基础设施工程施工图未经审查合格即进行招标。</w:t>
            </w:r>
          </w:p>
          <w:p>
            <w:pPr>
              <w:keepNext w:val="0"/>
              <w:keepLines w:val="0"/>
              <w:widowControl w:val="0"/>
              <w:suppressLineNumbers w:val="0"/>
              <w:autoSpaceDE w:val="0"/>
              <w:autoSpaceDN/>
              <w:spacing w:before="0" w:beforeAutospacing="0" w:after="0" w:afterAutospacing="0"/>
              <w:ind w:left="0" w:right="0"/>
              <w:jc w:val="left"/>
              <w:rPr>
                <w:rFonts w:hint="eastAsia" w:ascii="宋体" w:hAnsi="宋体" w:eastAsia="宋体" w:cs="宋体"/>
                <w:b w:val="0"/>
                <w:bCs w:val="0"/>
                <w:kern w:val="2"/>
                <w:sz w:val="21"/>
                <w:szCs w:val="21"/>
              </w:rPr>
            </w:pPr>
            <w:r>
              <w:rPr>
                <w:rFonts w:hint="eastAsia" w:ascii="宋体" w:hAnsi="宋体" w:eastAsia="宋体" w:cs="宋体"/>
                <w:b w:val="0"/>
                <w:bCs w:val="0"/>
                <w:kern w:val="2"/>
                <w:sz w:val="21"/>
                <w:szCs w:val="21"/>
                <w:lang w:val="en-US" w:eastAsia="zh-CN" w:bidi="ar"/>
              </w:rPr>
              <w:t>4.除另有规定外，房屋建筑和市政基础设施工程未取得建设工程规划许可证即进行招标。</w:t>
            </w:r>
          </w:p>
        </w:tc>
        <w:tc>
          <w:tcPr>
            <w:tcW w:w="1603" w:type="pc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Autospacing="0" w:after="0" w:afterAutospacing="0"/>
              <w:ind w:left="0" w:right="0"/>
              <w:jc w:val="left"/>
              <w:rPr>
                <w:rFonts w:hint="eastAsia" w:ascii="宋体" w:hAnsi="宋体" w:eastAsia="宋体" w:cs="宋体"/>
                <w:b w:val="0"/>
                <w:bCs w:val="0"/>
                <w:i w:val="0"/>
                <w:iCs w:val="0"/>
                <w:caps w:val="0"/>
                <w:spacing w:val="0"/>
                <w:kern w:val="0"/>
                <w:sz w:val="21"/>
                <w:szCs w:val="21"/>
              </w:rPr>
            </w:pPr>
            <w:r>
              <w:rPr>
                <w:rFonts w:hint="eastAsia" w:ascii="宋体" w:hAnsi="宋体" w:eastAsia="宋体" w:cs="宋体"/>
                <w:b w:val="0"/>
                <w:bCs w:val="0"/>
                <w:i w:val="0"/>
                <w:iCs w:val="0"/>
                <w:caps w:val="0"/>
                <w:spacing w:val="0"/>
                <w:kern w:val="0"/>
                <w:sz w:val="21"/>
                <w:szCs w:val="21"/>
                <w:lang w:val="en-US" w:eastAsia="zh-CN" w:bidi="ar"/>
              </w:rPr>
              <w:t>《中华人民共和国招标投标法》第九条第二款</w:t>
            </w:r>
          </w:p>
          <w:p>
            <w:pPr>
              <w:keepNext w:val="0"/>
              <w:keepLines w:val="0"/>
              <w:widowControl w:val="0"/>
              <w:suppressLineNumbers w:val="0"/>
              <w:autoSpaceDE w:val="0"/>
              <w:autoSpaceDN/>
              <w:spacing w:before="0" w:beforeAutospacing="0" w:after="0" w:afterAutospacing="0"/>
              <w:ind w:left="0" w:right="0"/>
              <w:jc w:val="left"/>
              <w:rPr>
                <w:rFonts w:hint="eastAsia" w:ascii="宋体" w:hAnsi="宋体" w:eastAsia="宋体" w:cs="宋体"/>
                <w:b w:val="0"/>
                <w:bCs w:val="0"/>
                <w:i w:val="0"/>
                <w:iCs w:val="0"/>
                <w:caps w:val="0"/>
                <w:spacing w:val="0"/>
                <w:kern w:val="0"/>
                <w:sz w:val="21"/>
                <w:szCs w:val="21"/>
              </w:rPr>
            </w:pPr>
            <w:r>
              <w:rPr>
                <w:rFonts w:hint="eastAsia" w:ascii="宋体" w:hAnsi="宋体" w:eastAsia="宋体" w:cs="宋体"/>
                <w:b w:val="0"/>
                <w:bCs w:val="0"/>
                <w:i w:val="0"/>
                <w:iCs w:val="0"/>
                <w:caps w:val="0"/>
                <w:spacing w:val="0"/>
                <w:kern w:val="0"/>
                <w:sz w:val="21"/>
                <w:szCs w:val="21"/>
                <w:lang w:val="en-US" w:eastAsia="zh-CN" w:bidi="ar"/>
              </w:rPr>
              <w:t>《工程建设项目勘察设计招标投标办法》第九条</w:t>
            </w:r>
          </w:p>
          <w:p>
            <w:pPr>
              <w:keepNext w:val="0"/>
              <w:keepLines w:val="0"/>
              <w:widowControl w:val="0"/>
              <w:suppressLineNumbers w:val="0"/>
              <w:autoSpaceDE w:val="0"/>
              <w:autoSpaceDN/>
              <w:spacing w:before="0" w:beforeAutospacing="0" w:after="0" w:afterAutospacing="0"/>
              <w:ind w:left="0" w:right="0"/>
              <w:jc w:val="left"/>
              <w:rPr>
                <w:rFonts w:hint="eastAsia" w:ascii="宋体" w:hAnsi="宋体" w:eastAsia="宋体" w:cs="宋体"/>
                <w:b w:val="0"/>
                <w:bCs w:val="0"/>
                <w:i w:val="0"/>
                <w:iCs w:val="0"/>
                <w:caps w:val="0"/>
                <w:spacing w:val="0"/>
                <w:kern w:val="0"/>
                <w:sz w:val="21"/>
                <w:szCs w:val="21"/>
              </w:rPr>
            </w:pPr>
            <w:r>
              <w:rPr>
                <w:rFonts w:hint="eastAsia" w:ascii="宋体" w:hAnsi="宋体" w:eastAsia="宋体" w:cs="宋体"/>
                <w:b w:val="0"/>
                <w:bCs w:val="0"/>
                <w:i w:val="0"/>
                <w:iCs w:val="0"/>
                <w:caps w:val="0"/>
                <w:spacing w:val="0"/>
                <w:kern w:val="0"/>
                <w:sz w:val="21"/>
                <w:szCs w:val="21"/>
                <w:lang w:val="en-US" w:eastAsia="zh-CN" w:bidi="ar"/>
              </w:rPr>
              <w:t>《工程建设项目施工招标投标办法》第八条</w:t>
            </w:r>
          </w:p>
          <w:p>
            <w:pPr>
              <w:keepNext w:val="0"/>
              <w:keepLines w:val="0"/>
              <w:widowControl w:val="0"/>
              <w:suppressLineNumbers w:val="0"/>
              <w:autoSpaceDE w:val="0"/>
              <w:autoSpaceDN/>
              <w:spacing w:before="0" w:beforeAutospacing="0" w:after="0" w:afterAutospacing="0"/>
              <w:ind w:left="0" w:right="0"/>
              <w:jc w:val="left"/>
              <w:rPr>
                <w:rFonts w:hint="eastAsia" w:ascii="宋体" w:hAnsi="宋体" w:eastAsia="宋体" w:cs="宋体"/>
                <w:b w:val="0"/>
                <w:bCs w:val="0"/>
                <w:i w:val="0"/>
                <w:iCs w:val="0"/>
                <w:caps w:val="0"/>
                <w:spacing w:val="0"/>
                <w:kern w:val="0"/>
                <w:sz w:val="21"/>
                <w:szCs w:val="21"/>
              </w:rPr>
            </w:pPr>
            <w:r>
              <w:rPr>
                <w:rFonts w:hint="eastAsia" w:ascii="宋体" w:hAnsi="宋体" w:eastAsia="宋体" w:cs="宋体"/>
                <w:b w:val="0"/>
                <w:bCs w:val="0"/>
                <w:i w:val="0"/>
                <w:iCs w:val="0"/>
                <w:caps w:val="0"/>
                <w:spacing w:val="0"/>
                <w:kern w:val="0"/>
                <w:sz w:val="21"/>
                <w:szCs w:val="21"/>
                <w:lang w:val="en-US" w:eastAsia="zh-CN" w:bidi="ar"/>
              </w:rPr>
              <w:t>《工程建设项目货物招标投标办法》第八条</w:t>
            </w:r>
          </w:p>
          <w:p>
            <w:pPr>
              <w:keepNext w:val="0"/>
              <w:keepLines w:val="0"/>
              <w:widowControl w:val="0"/>
              <w:suppressLineNumbers w:val="0"/>
              <w:autoSpaceDE w:val="0"/>
              <w:autoSpaceDN/>
              <w:spacing w:before="0" w:beforeAutospacing="0" w:after="0" w:afterAutospacing="0"/>
              <w:ind w:left="0" w:right="0"/>
              <w:jc w:val="left"/>
              <w:rPr>
                <w:rFonts w:hint="eastAsia" w:ascii="宋体" w:hAnsi="宋体" w:eastAsia="宋体" w:cs="宋体"/>
                <w:b w:val="0"/>
                <w:bCs w:val="0"/>
                <w:kern w:val="2"/>
                <w:sz w:val="21"/>
                <w:szCs w:val="21"/>
              </w:rPr>
            </w:pPr>
            <w:r>
              <w:rPr>
                <w:rFonts w:hint="eastAsia" w:ascii="宋体" w:hAnsi="宋体" w:eastAsia="宋体" w:cs="宋体"/>
                <w:b w:val="0"/>
                <w:bCs w:val="0"/>
                <w:kern w:val="2"/>
                <w:sz w:val="21"/>
                <w:szCs w:val="21"/>
                <w:lang w:val="en-US" w:eastAsia="zh-CN" w:bidi="ar"/>
              </w:rPr>
              <w:t>《福建省房屋建筑和市政基础设施工程招标投标管理规定（试行）》第十二条</w:t>
            </w:r>
          </w:p>
          <w:p>
            <w:pPr>
              <w:keepNext w:val="0"/>
              <w:keepLines w:val="0"/>
              <w:widowControl w:val="0"/>
              <w:suppressLineNumbers w:val="0"/>
              <w:autoSpaceDE w:val="0"/>
              <w:autoSpaceDN/>
              <w:spacing w:before="0" w:beforeAutospacing="0" w:after="0" w:afterAutospacing="0"/>
              <w:ind w:left="0" w:right="0"/>
              <w:jc w:val="left"/>
              <w:rPr>
                <w:rFonts w:hint="eastAsia" w:ascii="宋体" w:hAnsi="宋体" w:eastAsia="宋体" w:cs="宋体"/>
                <w:b w:val="0"/>
                <w:bCs w:val="0"/>
                <w:kern w:val="2"/>
                <w:sz w:val="21"/>
                <w:szCs w:val="21"/>
              </w:rPr>
            </w:pPr>
            <w:r>
              <w:rPr>
                <w:rFonts w:hint="eastAsia" w:ascii="宋体" w:hAnsi="宋体" w:eastAsia="宋体" w:cs="宋体"/>
                <w:b w:val="0"/>
                <w:bCs w:val="0"/>
                <w:kern w:val="2"/>
                <w:sz w:val="21"/>
                <w:szCs w:val="21"/>
                <w:lang w:val="en-US" w:eastAsia="zh-CN" w:bidi="ar"/>
              </w:rPr>
              <w:t>《厦门经济特区建设工程施工招标投标管理办法（2024年4月29日第四次修正）》第十二条</w:t>
            </w:r>
          </w:p>
          <w:p>
            <w:pPr>
              <w:keepNext w:val="0"/>
              <w:keepLines w:val="0"/>
              <w:widowControl w:val="0"/>
              <w:suppressLineNumbers w:val="0"/>
              <w:autoSpaceDE w:val="0"/>
              <w:autoSpaceDN/>
              <w:spacing w:before="0" w:beforeAutospacing="0" w:after="0" w:afterAutospacing="0"/>
              <w:ind w:left="0" w:right="0"/>
              <w:jc w:val="left"/>
              <w:rPr>
                <w:rFonts w:hint="eastAsia" w:ascii="宋体" w:hAnsi="宋体" w:eastAsia="宋体" w:cs="宋体"/>
                <w:b w:val="0"/>
                <w:bCs w:val="0"/>
                <w:kern w:val="2"/>
                <w:sz w:val="21"/>
                <w:szCs w:val="21"/>
              </w:rPr>
            </w:pPr>
            <w:r>
              <w:rPr>
                <w:rFonts w:hint="eastAsia" w:ascii="宋体" w:hAnsi="宋体" w:eastAsia="宋体" w:cs="宋体"/>
                <w:b w:val="0"/>
                <w:bCs w:val="0"/>
                <w:kern w:val="2"/>
                <w:sz w:val="21"/>
                <w:szCs w:val="21"/>
                <w:lang w:val="en-US" w:eastAsia="zh-CN" w:bidi="ar"/>
              </w:rPr>
              <w:t>《中共厦门市委办公厅厦门市人民政府办公厅关于印发〈完善重大重点项目推进机制若干措施〉的通知》（厦委办发〔2022〕4号）第四条第（二）款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251"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both"/>
              <w:rPr>
                <w:rFonts w:hint="default" w:ascii="Times New Roman" w:hAnsi="Times New Roman" w:cs="Times New Roman"/>
                <w:sz w:val="20"/>
                <w:szCs w:val="20"/>
              </w:rPr>
            </w:pPr>
          </w:p>
        </w:tc>
        <w:tc>
          <w:tcPr>
            <w:tcW w:w="461" w:type="pct"/>
            <w:vMerge w:val="continue"/>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both"/>
              <w:rPr>
                <w:rFonts w:hint="default" w:ascii="Times New Roman" w:hAnsi="Times New Roman" w:cs="Times New Roman"/>
                <w:sz w:val="20"/>
                <w:szCs w:val="20"/>
              </w:rPr>
            </w:pPr>
          </w:p>
        </w:tc>
        <w:tc>
          <w:tcPr>
            <w:tcW w:w="529" w:type="pc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Autospacing="0" w:after="0" w:afterAutospacing="0"/>
              <w:ind w:left="0" w:right="0"/>
              <w:jc w:val="center"/>
              <w:rPr>
                <w:rFonts w:hint="eastAsia" w:ascii="宋体" w:hAnsi="宋体" w:eastAsia="宋体" w:cs="宋体"/>
                <w:b w:val="0"/>
                <w:bCs w:val="0"/>
                <w:kern w:val="2"/>
                <w:sz w:val="21"/>
                <w:szCs w:val="21"/>
              </w:rPr>
            </w:pPr>
            <w:r>
              <w:rPr>
                <w:rFonts w:hint="eastAsia" w:ascii="宋体" w:hAnsi="宋体" w:eastAsia="宋体" w:cs="宋体"/>
                <w:b w:val="0"/>
                <w:bCs w:val="0"/>
                <w:i w:val="0"/>
                <w:iCs w:val="0"/>
                <w:caps w:val="0"/>
                <w:spacing w:val="0"/>
                <w:kern w:val="0"/>
                <w:sz w:val="21"/>
                <w:szCs w:val="21"/>
                <w:lang w:val="en-US" w:eastAsia="zh-CN" w:bidi="ar"/>
              </w:rPr>
              <w:t>招标准备</w:t>
            </w:r>
          </w:p>
        </w:tc>
        <w:tc>
          <w:tcPr>
            <w:tcW w:w="2154" w:type="pc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autoSpaceDE w:val="0"/>
              <w:autoSpaceDN/>
              <w:spacing w:before="0" w:beforeAutospacing="0" w:after="0" w:afterAutospacing="0"/>
              <w:ind w:left="0" w:right="0"/>
              <w:jc w:val="left"/>
              <w:textAlignment w:val="top"/>
              <w:rPr>
                <w:rFonts w:hint="eastAsia" w:ascii="宋体" w:hAnsi="宋体" w:eastAsia="宋体" w:cs="宋体"/>
                <w:b w:val="0"/>
                <w:bCs w:val="0"/>
                <w:kern w:val="2"/>
                <w:sz w:val="21"/>
                <w:szCs w:val="21"/>
              </w:rPr>
            </w:pPr>
            <w:r>
              <w:rPr>
                <w:rFonts w:hint="eastAsia" w:ascii="宋体" w:hAnsi="宋体" w:eastAsia="宋体" w:cs="宋体"/>
                <w:b w:val="0"/>
                <w:bCs w:val="0"/>
                <w:i w:val="0"/>
                <w:iCs w:val="0"/>
                <w:caps w:val="0"/>
                <w:spacing w:val="0"/>
                <w:kern w:val="0"/>
                <w:sz w:val="21"/>
                <w:szCs w:val="21"/>
                <w:lang w:val="en-US" w:eastAsia="zh-CN" w:bidi="ar"/>
              </w:rPr>
              <w:t>1.未通过市场调研、咨询论证等方式，明确招标需求，策划招标方案，确定招标工作进度安排、标段划分、技术和商务要求、招标绩效评价、内部监管机制等事项。</w:t>
            </w:r>
          </w:p>
          <w:p>
            <w:pPr>
              <w:keepNext w:val="0"/>
              <w:keepLines w:val="0"/>
              <w:widowControl w:val="0"/>
              <w:suppressLineNumbers w:val="0"/>
              <w:autoSpaceDE w:val="0"/>
              <w:autoSpaceDN/>
              <w:spacing w:before="0" w:beforeAutospacing="0" w:after="0" w:afterAutospacing="0"/>
              <w:ind w:left="0" w:right="0"/>
              <w:jc w:val="left"/>
              <w:rPr>
                <w:rFonts w:hint="eastAsia" w:ascii="宋体" w:hAnsi="宋体" w:eastAsia="宋体" w:cs="宋体"/>
                <w:b w:val="0"/>
                <w:bCs w:val="0"/>
                <w:kern w:val="2"/>
                <w:sz w:val="21"/>
                <w:szCs w:val="21"/>
              </w:rPr>
            </w:pPr>
            <w:r>
              <w:rPr>
                <w:rFonts w:hint="eastAsia" w:ascii="宋体" w:hAnsi="宋体" w:eastAsia="宋体" w:cs="宋体"/>
                <w:b w:val="0"/>
                <w:bCs w:val="0"/>
                <w:i w:val="0"/>
                <w:iCs w:val="0"/>
                <w:caps w:val="0"/>
                <w:spacing w:val="0"/>
                <w:kern w:val="0"/>
                <w:sz w:val="21"/>
                <w:szCs w:val="21"/>
                <w:lang w:val="en-US" w:eastAsia="zh-CN" w:bidi="ar"/>
              </w:rPr>
              <w:t>2.招标人委托招标代理机构组织开展招标活动的，未在委托代理合同中，明确合同双方的权限、范围和行为规范，未针对招标代理机构违规行为明确约定具体的解约条件和违约责任；未对招标代理机构开展业务进行全过程监督，督促其依法合规开展业务，不得对其提出不合法要求，不得与其串通损害国家利益、社会公共利益和他人合法权益。招标代理机构违规从事代理业务，或与投标人、潜在投标人私下接触、相互串通损害招标人权益的，招标人未追究赔偿责任。</w:t>
            </w:r>
            <w:r>
              <w:rPr>
                <w:rFonts w:hint="eastAsia" w:ascii="宋体" w:hAnsi="宋体" w:eastAsia="宋体" w:cs="宋体"/>
                <w:b w:val="0"/>
                <w:bCs w:val="0"/>
                <w:i w:val="0"/>
                <w:iCs w:val="0"/>
                <w:caps w:val="0"/>
                <w:spacing w:val="0"/>
                <w:kern w:val="0"/>
                <w:sz w:val="21"/>
                <w:szCs w:val="21"/>
                <w:lang w:val="en-US" w:eastAsia="zh-CN" w:bidi="ar"/>
              </w:rPr>
              <w:br w:type="textWrapping"/>
            </w:r>
            <w:r>
              <w:rPr>
                <w:rFonts w:hint="eastAsia" w:ascii="宋体" w:hAnsi="宋体" w:eastAsia="宋体" w:cs="宋体"/>
                <w:b w:val="0"/>
                <w:bCs w:val="0"/>
                <w:i w:val="0"/>
                <w:iCs w:val="0"/>
                <w:caps w:val="0"/>
                <w:spacing w:val="0"/>
                <w:kern w:val="0"/>
                <w:sz w:val="21"/>
                <w:szCs w:val="21"/>
                <w:lang w:val="en-US" w:eastAsia="zh-CN" w:bidi="ar"/>
              </w:rPr>
              <w:t>3.依法必须招标项目在组织招标前，未按权责匹配原则落实主要负责人和相关负责人。</w:t>
            </w:r>
          </w:p>
        </w:tc>
        <w:tc>
          <w:tcPr>
            <w:tcW w:w="1603" w:type="pc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Autospacing="0" w:after="0" w:afterAutospacing="0"/>
              <w:ind w:left="0" w:right="0"/>
              <w:jc w:val="left"/>
              <w:rPr>
                <w:rFonts w:hint="eastAsia" w:ascii="宋体" w:hAnsi="宋体" w:eastAsia="宋体" w:cs="宋体"/>
                <w:b w:val="0"/>
                <w:bCs w:val="0"/>
                <w:i w:val="0"/>
                <w:iCs w:val="0"/>
                <w:caps w:val="0"/>
                <w:spacing w:val="0"/>
                <w:kern w:val="0"/>
                <w:sz w:val="21"/>
                <w:szCs w:val="21"/>
              </w:rPr>
            </w:pPr>
            <w:r>
              <w:rPr>
                <w:rFonts w:hint="eastAsia" w:ascii="宋体" w:hAnsi="宋体" w:eastAsia="宋体" w:cs="宋体"/>
                <w:b w:val="0"/>
                <w:bCs w:val="0"/>
                <w:kern w:val="0"/>
                <w:sz w:val="21"/>
                <w:szCs w:val="21"/>
                <w:lang w:val="en-US" w:eastAsia="zh-CN" w:bidi="ar"/>
              </w:rPr>
              <w:t>《中华人民共和国招标投标法实施条例》</w:t>
            </w:r>
            <w:r>
              <w:rPr>
                <w:rFonts w:hint="eastAsia" w:ascii="宋体" w:hAnsi="宋体" w:eastAsia="宋体" w:cs="宋体"/>
                <w:b w:val="0"/>
                <w:bCs w:val="0"/>
                <w:i w:val="0"/>
                <w:iCs w:val="0"/>
                <w:caps w:val="0"/>
                <w:spacing w:val="0"/>
                <w:kern w:val="0"/>
                <w:sz w:val="21"/>
                <w:szCs w:val="21"/>
                <w:lang w:val="en-US" w:eastAsia="zh-CN" w:bidi="ar"/>
              </w:rPr>
              <w:t>第十四条</w:t>
            </w:r>
          </w:p>
          <w:p>
            <w:pPr>
              <w:keepNext w:val="0"/>
              <w:keepLines w:val="0"/>
              <w:widowControl w:val="0"/>
              <w:suppressLineNumbers w:val="0"/>
              <w:autoSpaceDE w:val="0"/>
              <w:autoSpaceDN/>
              <w:spacing w:before="0" w:beforeAutospacing="0" w:after="0" w:afterAutospacing="0"/>
              <w:ind w:left="0" w:right="0"/>
              <w:jc w:val="left"/>
              <w:rPr>
                <w:rFonts w:hint="eastAsia" w:ascii="宋体" w:hAnsi="宋体" w:eastAsia="宋体" w:cs="宋体"/>
                <w:b w:val="0"/>
                <w:bCs w:val="0"/>
                <w:i w:val="0"/>
                <w:iCs w:val="0"/>
                <w:caps w:val="0"/>
                <w:spacing w:val="0"/>
                <w:kern w:val="0"/>
                <w:sz w:val="21"/>
                <w:szCs w:val="21"/>
              </w:rPr>
            </w:pPr>
            <w:r>
              <w:rPr>
                <w:rFonts w:hint="eastAsia" w:ascii="宋体" w:hAnsi="宋体" w:eastAsia="宋体" w:cs="宋体"/>
                <w:b w:val="0"/>
                <w:bCs w:val="0"/>
                <w:i w:val="0"/>
                <w:iCs w:val="0"/>
                <w:caps w:val="0"/>
                <w:spacing w:val="0"/>
                <w:kern w:val="0"/>
                <w:sz w:val="21"/>
                <w:szCs w:val="21"/>
                <w:lang w:val="en-US" w:eastAsia="zh-CN" w:bidi="ar"/>
              </w:rPr>
              <w:t>《招标人主体责任履行指引》第十条、第十七条、第三十六条</w:t>
            </w:r>
          </w:p>
          <w:p>
            <w:pPr>
              <w:keepNext w:val="0"/>
              <w:keepLines w:val="0"/>
              <w:widowControl w:val="0"/>
              <w:suppressLineNumbers w:val="0"/>
              <w:autoSpaceDE w:val="0"/>
              <w:autoSpaceDN/>
              <w:spacing w:before="0" w:beforeAutospacing="0" w:after="0" w:afterAutospacing="0"/>
              <w:ind w:left="0" w:right="0"/>
              <w:jc w:val="left"/>
              <w:rPr>
                <w:rFonts w:hint="eastAsia" w:ascii="宋体" w:hAnsi="宋体" w:eastAsia="宋体" w:cs="宋体"/>
                <w:b w:val="0"/>
                <w:bCs w:val="0"/>
                <w:i w:val="0"/>
                <w:iCs w:val="0"/>
                <w:caps w:val="0"/>
                <w:spacing w:val="0"/>
                <w:kern w:val="0"/>
                <w:sz w:val="21"/>
                <w:szCs w:val="21"/>
              </w:rPr>
            </w:pPr>
            <w:r>
              <w:rPr>
                <w:rFonts w:hint="eastAsia" w:ascii="宋体" w:hAnsi="宋体" w:eastAsia="宋体" w:cs="宋体"/>
                <w:b w:val="0"/>
                <w:bCs w:val="0"/>
                <w:i w:val="0"/>
                <w:iCs w:val="0"/>
                <w:caps w:val="0"/>
                <w:spacing w:val="0"/>
                <w:kern w:val="0"/>
                <w:sz w:val="21"/>
                <w:szCs w:val="21"/>
                <w:lang w:val="en-US" w:eastAsia="zh-CN" w:bidi="ar"/>
              </w:rPr>
              <w:t>《国家发展改革委等部门关于严格执行招标投标法规制度进一步规范招标投标主体行为的若干意见》（发改法规规〔2022〕1117号）第（九）款</w:t>
            </w:r>
          </w:p>
          <w:p>
            <w:pPr>
              <w:keepNext w:val="0"/>
              <w:keepLines w:val="0"/>
              <w:widowControl w:val="0"/>
              <w:suppressLineNumbers w:val="0"/>
              <w:autoSpaceDE w:val="0"/>
              <w:autoSpaceDN/>
              <w:spacing w:before="0" w:beforeAutospacing="0" w:after="0" w:afterAutospacing="0"/>
              <w:ind w:left="0" w:right="0"/>
              <w:jc w:val="left"/>
              <w:rPr>
                <w:rFonts w:hint="eastAsia" w:ascii="宋体" w:hAnsi="宋体" w:eastAsia="宋体" w:cs="宋体"/>
                <w:b w:val="0"/>
                <w:bCs w:val="0"/>
                <w:i w:val="0"/>
                <w:iCs w:val="0"/>
                <w:caps w:val="0"/>
                <w:spacing w:val="0"/>
                <w:kern w:val="0"/>
                <w:sz w:val="21"/>
                <w:szCs w:val="21"/>
              </w:rPr>
            </w:pPr>
            <w:r>
              <w:rPr>
                <w:rFonts w:hint="eastAsia" w:ascii="宋体" w:hAnsi="宋体" w:eastAsia="宋体" w:cs="宋体"/>
                <w:b w:val="0"/>
                <w:bCs w:val="0"/>
                <w:kern w:val="2"/>
                <w:sz w:val="21"/>
                <w:szCs w:val="21"/>
                <w:lang w:val="en-US" w:eastAsia="zh-CN" w:bidi="ar"/>
              </w:rPr>
              <w:t>《福建省房屋建筑和市政基础设施工程招标投标管理规定（试行）》第九条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251"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both"/>
              <w:rPr>
                <w:rFonts w:hint="default" w:ascii="Times New Roman" w:hAnsi="Times New Roman" w:cs="Times New Roman"/>
                <w:sz w:val="20"/>
                <w:szCs w:val="20"/>
              </w:rPr>
            </w:pPr>
          </w:p>
        </w:tc>
        <w:tc>
          <w:tcPr>
            <w:tcW w:w="461" w:type="pct"/>
            <w:vMerge w:val="continue"/>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both"/>
              <w:rPr>
                <w:rFonts w:hint="default" w:ascii="Times New Roman" w:hAnsi="Times New Roman" w:cs="Times New Roman"/>
                <w:sz w:val="20"/>
                <w:szCs w:val="20"/>
              </w:rPr>
            </w:pPr>
          </w:p>
        </w:tc>
        <w:tc>
          <w:tcPr>
            <w:tcW w:w="529" w:type="pc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Autospacing="0" w:after="0" w:afterAutospacing="0"/>
              <w:ind w:left="0" w:right="0"/>
              <w:jc w:val="both"/>
              <w:rPr>
                <w:rFonts w:hint="eastAsia" w:ascii="宋体" w:hAnsi="宋体" w:eastAsia="宋体" w:cs="宋体"/>
                <w:b w:val="0"/>
                <w:bCs w:val="0"/>
                <w:i w:val="0"/>
                <w:iCs w:val="0"/>
                <w:caps w:val="0"/>
                <w:spacing w:val="0"/>
                <w:kern w:val="0"/>
                <w:sz w:val="21"/>
                <w:szCs w:val="21"/>
              </w:rPr>
            </w:pPr>
            <w:r>
              <w:rPr>
                <w:rFonts w:hint="eastAsia" w:ascii="宋体" w:hAnsi="宋体" w:eastAsia="宋体" w:cs="宋体"/>
                <w:b w:val="0"/>
                <w:bCs w:val="0"/>
                <w:kern w:val="2"/>
                <w:sz w:val="21"/>
                <w:szCs w:val="21"/>
                <w:lang w:val="en-US" w:eastAsia="zh-CN" w:bidi="ar"/>
              </w:rPr>
              <w:t>进入平台实施交易活动</w:t>
            </w:r>
          </w:p>
        </w:tc>
        <w:tc>
          <w:tcPr>
            <w:tcW w:w="2154" w:type="pc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Autospacing="0" w:after="0" w:afterAutospacing="0"/>
              <w:ind w:left="0" w:right="0"/>
              <w:jc w:val="left"/>
              <w:rPr>
                <w:rFonts w:hint="eastAsia" w:ascii="宋体" w:hAnsi="宋体" w:eastAsia="宋体" w:cs="宋体"/>
                <w:b w:val="0"/>
                <w:bCs w:val="0"/>
                <w:kern w:val="2"/>
                <w:sz w:val="21"/>
                <w:szCs w:val="21"/>
              </w:rPr>
            </w:pPr>
            <w:r>
              <w:rPr>
                <w:rFonts w:hint="eastAsia" w:ascii="宋体" w:hAnsi="宋体" w:eastAsia="宋体" w:cs="宋体"/>
                <w:b w:val="0"/>
                <w:bCs w:val="0"/>
                <w:kern w:val="2"/>
                <w:sz w:val="21"/>
                <w:szCs w:val="21"/>
                <w:lang w:val="en-US" w:eastAsia="zh-CN" w:bidi="ar"/>
              </w:rPr>
              <w:t>1.应当进入而未进入公共资源交易平台进行交易。</w:t>
            </w:r>
          </w:p>
          <w:p>
            <w:pPr>
              <w:keepNext w:val="0"/>
              <w:keepLines w:val="0"/>
              <w:widowControl w:val="0"/>
              <w:suppressLineNumbers w:val="0"/>
              <w:autoSpaceDE w:val="0"/>
              <w:autoSpaceDN/>
              <w:spacing w:before="0" w:beforeAutospacing="0" w:after="0" w:afterAutospacing="0"/>
              <w:ind w:left="0" w:right="0"/>
              <w:jc w:val="left"/>
              <w:rPr>
                <w:rFonts w:hint="eastAsia" w:ascii="宋体" w:hAnsi="宋体" w:eastAsia="宋体" w:cs="宋体"/>
                <w:b w:val="0"/>
                <w:bCs w:val="0"/>
                <w:kern w:val="2"/>
                <w:sz w:val="21"/>
                <w:szCs w:val="21"/>
              </w:rPr>
            </w:pPr>
            <w:r>
              <w:rPr>
                <w:rFonts w:hint="eastAsia" w:ascii="宋体" w:hAnsi="宋体" w:eastAsia="宋体" w:cs="宋体"/>
                <w:b w:val="0"/>
                <w:bCs w:val="0"/>
                <w:kern w:val="2"/>
                <w:sz w:val="21"/>
                <w:szCs w:val="21"/>
                <w:lang w:val="en-US" w:eastAsia="zh-CN" w:bidi="ar"/>
              </w:rPr>
              <w:t>2.依法必须招标的建设工程，未按照法定程序组织实施，未进入公共资源交易平台接受相关行政主管部门的监督。</w:t>
            </w:r>
          </w:p>
          <w:p>
            <w:pPr>
              <w:keepNext w:val="0"/>
              <w:keepLines w:val="0"/>
              <w:widowControl w:val="0"/>
              <w:suppressLineNumbers w:val="0"/>
              <w:autoSpaceDE w:val="0"/>
              <w:autoSpaceDN/>
              <w:spacing w:before="0" w:beforeAutospacing="0" w:after="0" w:afterAutospacing="0"/>
              <w:ind w:left="0" w:right="0"/>
              <w:jc w:val="left"/>
              <w:rPr>
                <w:rFonts w:hint="eastAsia" w:ascii="宋体" w:hAnsi="宋体" w:eastAsia="宋体" w:cs="宋体"/>
                <w:b w:val="0"/>
                <w:bCs w:val="0"/>
                <w:i w:val="0"/>
                <w:iCs w:val="0"/>
                <w:caps w:val="0"/>
                <w:spacing w:val="0"/>
                <w:kern w:val="0"/>
                <w:sz w:val="21"/>
                <w:szCs w:val="21"/>
              </w:rPr>
            </w:pPr>
            <w:r>
              <w:rPr>
                <w:rFonts w:hint="eastAsia" w:ascii="宋体" w:hAnsi="宋体" w:eastAsia="宋体" w:cs="宋体"/>
                <w:b w:val="0"/>
                <w:bCs w:val="0"/>
                <w:kern w:val="2"/>
                <w:sz w:val="21"/>
                <w:szCs w:val="21"/>
                <w:lang w:val="en-US" w:eastAsia="zh-CN" w:bidi="ar"/>
              </w:rPr>
              <w:t>3.依法应当公开招标的项目，未按照规定在指定媒介发布资格预审公告或者招标公告。</w:t>
            </w:r>
          </w:p>
        </w:tc>
        <w:tc>
          <w:tcPr>
            <w:tcW w:w="1603" w:type="pc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Autospacing="0" w:after="0" w:afterAutospacing="0"/>
              <w:ind w:left="0" w:right="0"/>
              <w:jc w:val="left"/>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lang w:val="en-US" w:eastAsia="zh-CN" w:bidi="ar"/>
              </w:rPr>
              <w:t>《中华人民共和国招标投标法实施条例》第十五条</w:t>
            </w:r>
          </w:p>
          <w:p>
            <w:pPr>
              <w:keepNext w:val="0"/>
              <w:keepLines w:val="0"/>
              <w:widowControl w:val="0"/>
              <w:suppressLineNumbers w:val="0"/>
              <w:autoSpaceDE w:val="0"/>
              <w:autoSpaceDN/>
              <w:spacing w:before="0" w:beforeAutospacing="0" w:after="0" w:afterAutospacing="0"/>
              <w:ind w:left="0" w:right="0"/>
              <w:jc w:val="left"/>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lang w:val="en-US" w:eastAsia="zh-CN" w:bidi="ar"/>
              </w:rPr>
              <w:t>《公共资源交易平台管理暂行办法》第八条</w:t>
            </w:r>
          </w:p>
          <w:p>
            <w:pPr>
              <w:keepNext w:val="0"/>
              <w:keepLines w:val="0"/>
              <w:widowControl w:val="0"/>
              <w:suppressLineNumbers w:val="0"/>
              <w:autoSpaceDE w:val="0"/>
              <w:autoSpaceDN/>
              <w:spacing w:before="0" w:beforeAutospacing="0" w:after="0" w:afterAutospacing="0"/>
              <w:ind w:left="0" w:right="0"/>
              <w:jc w:val="left"/>
              <w:rPr>
                <w:rFonts w:hint="eastAsia" w:ascii="宋体" w:hAnsi="宋体" w:eastAsia="宋体" w:cs="宋体"/>
                <w:b w:val="0"/>
                <w:bCs w:val="0"/>
                <w:kern w:val="2"/>
                <w:sz w:val="21"/>
                <w:szCs w:val="21"/>
              </w:rPr>
            </w:pPr>
            <w:r>
              <w:rPr>
                <w:rFonts w:hint="eastAsia" w:ascii="宋体" w:hAnsi="宋体" w:eastAsia="宋体" w:cs="宋体"/>
                <w:b w:val="0"/>
                <w:bCs w:val="0"/>
                <w:kern w:val="2"/>
                <w:sz w:val="21"/>
                <w:szCs w:val="21"/>
                <w:lang w:val="en-US" w:eastAsia="zh-CN" w:bidi="ar"/>
              </w:rPr>
              <w:t>《福建省房屋建筑和市政基础设施工程招标投标管理规定（试行）》第四条、第十一条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44" w:hRule="atLeast"/>
        </w:trPr>
        <w:tc>
          <w:tcPr>
            <w:tcW w:w="251"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both"/>
              <w:rPr>
                <w:rFonts w:hint="default" w:ascii="Times New Roman" w:hAnsi="Times New Roman" w:cs="Times New Roman"/>
                <w:sz w:val="20"/>
                <w:szCs w:val="20"/>
              </w:rPr>
            </w:pPr>
          </w:p>
        </w:tc>
        <w:tc>
          <w:tcPr>
            <w:tcW w:w="461" w:type="pct"/>
            <w:vMerge w:val="continue"/>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both"/>
              <w:rPr>
                <w:rFonts w:hint="default" w:ascii="Times New Roman" w:hAnsi="Times New Roman" w:cs="Times New Roman"/>
                <w:sz w:val="20"/>
                <w:szCs w:val="20"/>
              </w:rPr>
            </w:pPr>
          </w:p>
        </w:tc>
        <w:tc>
          <w:tcPr>
            <w:tcW w:w="529" w:type="pc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Autospacing="0" w:after="0" w:afterAutospacing="0"/>
              <w:ind w:left="0" w:right="0"/>
              <w:jc w:val="center"/>
              <w:rPr>
                <w:rFonts w:hint="eastAsia" w:ascii="宋体" w:hAnsi="宋体" w:eastAsia="宋体" w:cs="宋体"/>
                <w:b w:val="0"/>
                <w:bCs w:val="0"/>
                <w:i w:val="0"/>
                <w:iCs w:val="0"/>
                <w:caps w:val="0"/>
                <w:spacing w:val="0"/>
                <w:kern w:val="0"/>
                <w:sz w:val="21"/>
                <w:szCs w:val="21"/>
              </w:rPr>
            </w:pPr>
            <w:r>
              <w:rPr>
                <w:rFonts w:hint="eastAsia" w:ascii="宋体" w:hAnsi="宋体" w:eastAsia="宋体" w:cs="宋体"/>
                <w:b w:val="0"/>
                <w:bCs w:val="0"/>
                <w:i w:val="0"/>
                <w:iCs w:val="0"/>
                <w:caps w:val="0"/>
                <w:spacing w:val="0"/>
                <w:kern w:val="0"/>
                <w:sz w:val="21"/>
                <w:szCs w:val="21"/>
                <w:lang w:val="en-US" w:eastAsia="zh-CN" w:bidi="ar"/>
              </w:rPr>
              <w:t>发布招标计划</w:t>
            </w:r>
          </w:p>
        </w:tc>
        <w:tc>
          <w:tcPr>
            <w:tcW w:w="2154" w:type="pc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Autospacing="0" w:after="0" w:afterAutospacing="0"/>
              <w:ind w:left="0" w:right="0"/>
              <w:jc w:val="left"/>
              <w:rPr>
                <w:rFonts w:hint="eastAsia" w:ascii="宋体" w:hAnsi="宋体" w:eastAsia="宋体" w:cs="宋体"/>
                <w:b w:val="0"/>
                <w:bCs w:val="0"/>
                <w:i w:val="0"/>
                <w:iCs w:val="0"/>
                <w:caps w:val="0"/>
                <w:spacing w:val="0"/>
                <w:kern w:val="0"/>
                <w:sz w:val="21"/>
                <w:szCs w:val="21"/>
              </w:rPr>
            </w:pPr>
            <w:r>
              <w:rPr>
                <w:rFonts w:hint="eastAsia" w:ascii="宋体" w:hAnsi="宋体" w:eastAsia="宋体" w:cs="宋体"/>
                <w:b w:val="0"/>
                <w:bCs w:val="0"/>
                <w:i w:val="0"/>
                <w:iCs w:val="0"/>
                <w:caps w:val="0"/>
                <w:spacing w:val="0"/>
                <w:kern w:val="0"/>
                <w:sz w:val="21"/>
                <w:szCs w:val="21"/>
                <w:lang w:val="en-US" w:eastAsia="zh-CN" w:bidi="ar"/>
              </w:rPr>
              <w:t>1.依法必须招标的所有工程建设项目未在项目挂网招标之日前不少于30日发布招标计划。确因特殊情况需要少于30日发布的，未经行业主管部门同意实时发布招标公告。</w:t>
            </w:r>
          </w:p>
        </w:tc>
        <w:tc>
          <w:tcPr>
            <w:tcW w:w="1603" w:type="pc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Autospacing="0" w:after="0" w:afterAutospacing="0"/>
              <w:ind w:left="0" w:right="0"/>
              <w:jc w:val="left"/>
              <w:rPr>
                <w:rFonts w:hint="eastAsia" w:ascii="宋体" w:hAnsi="宋体" w:eastAsia="宋体" w:cs="宋体"/>
                <w:b w:val="0"/>
                <w:bCs w:val="0"/>
                <w:i w:val="0"/>
                <w:iCs w:val="0"/>
                <w:caps w:val="0"/>
                <w:spacing w:val="0"/>
                <w:kern w:val="0"/>
                <w:sz w:val="21"/>
                <w:szCs w:val="21"/>
              </w:rPr>
            </w:pPr>
            <w:r>
              <w:rPr>
                <w:rFonts w:hint="eastAsia" w:ascii="宋体" w:hAnsi="宋体" w:eastAsia="宋体" w:cs="宋体"/>
                <w:b w:val="0"/>
                <w:bCs w:val="0"/>
                <w:i w:val="0"/>
                <w:iCs w:val="0"/>
                <w:caps w:val="0"/>
                <w:spacing w:val="0"/>
                <w:kern w:val="0"/>
                <w:sz w:val="21"/>
                <w:szCs w:val="21"/>
                <w:lang w:val="en-US" w:eastAsia="zh-CN" w:bidi="ar"/>
              </w:rPr>
              <w:t>《招标人主体责任履行指引》第十六条</w:t>
            </w:r>
          </w:p>
          <w:p>
            <w:pPr>
              <w:keepNext w:val="0"/>
              <w:keepLines w:val="0"/>
              <w:widowControl w:val="0"/>
              <w:suppressLineNumbers w:val="0"/>
              <w:autoSpaceDE w:val="0"/>
              <w:autoSpaceDN/>
              <w:spacing w:before="0" w:beforeAutospacing="0" w:after="0" w:afterAutospacing="0"/>
              <w:ind w:left="0" w:right="0"/>
              <w:jc w:val="left"/>
              <w:rPr>
                <w:rFonts w:hint="eastAsia" w:ascii="宋体" w:hAnsi="宋体" w:eastAsia="宋体" w:cs="宋体"/>
                <w:b w:val="0"/>
                <w:bCs w:val="0"/>
                <w:i w:val="0"/>
                <w:iCs w:val="0"/>
                <w:caps w:val="0"/>
                <w:spacing w:val="0"/>
                <w:kern w:val="0"/>
                <w:sz w:val="21"/>
                <w:szCs w:val="21"/>
              </w:rPr>
            </w:pPr>
            <w:r>
              <w:rPr>
                <w:rFonts w:hint="eastAsia" w:ascii="宋体" w:hAnsi="宋体" w:eastAsia="宋体" w:cs="宋体"/>
                <w:b w:val="0"/>
                <w:bCs w:val="0"/>
                <w:i w:val="0"/>
                <w:iCs w:val="0"/>
                <w:caps w:val="0"/>
                <w:spacing w:val="0"/>
                <w:kern w:val="0"/>
                <w:sz w:val="21"/>
                <w:szCs w:val="21"/>
                <w:lang w:val="en-US" w:eastAsia="zh-CN" w:bidi="ar"/>
              </w:rPr>
              <w:t>《厦门市建设局关于开展工程建设项目招标计划提前发布工作的通知》（厦建筑〔2022〕131 号）第三条</w:t>
            </w:r>
          </w:p>
          <w:p>
            <w:pPr>
              <w:keepNext w:val="0"/>
              <w:keepLines w:val="0"/>
              <w:widowControl w:val="0"/>
              <w:suppressLineNumbers w:val="0"/>
              <w:autoSpaceDE w:val="0"/>
              <w:autoSpaceDN/>
              <w:spacing w:before="0" w:beforeAutospacing="0" w:after="0" w:afterAutospacing="0"/>
              <w:ind w:left="0" w:right="0"/>
              <w:jc w:val="left"/>
              <w:rPr>
                <w:rFonts w:hint="eastAsia" w:ascii="宋体" w:hAnsi="宋体" w:eastAsia="宋体" w:cs="宋体"/>
                <w:b w:val="0"/>
                <w:bCs w:val="0"/>
                <w:i w:val="0"/>
                <w:iCs w:val="0"/>
                <w:caps w:val="0"/>
                <w:spacing w:val="0"/>
                <w:kern w:val="0"/>
                <w:sz w:val="21"/>
                <w:szCs w:val="21"/>
              </w:rPr>
            </w:pPr>
            <w:r>
              <w:rPr>
                <w:rFonts w:hint="eastAsia" w:ascii="宋体" w:hAnsi="宋体" w:eastAsia="宋体" w:cs="宋体"/>
                <w:b w:val="0"/>
                <w:bCs w:val="0"/>
                <w:i w:val="0"/>
                <w:iCs w:val="0"/>
                <w:caps w:val="0"/>
                <w:spacing w:val="0"/>
                <w:kern w:val="0"/>
                <w:sz w:val="21"/>
                <w:szCs w:val="21"/>
                <w:lang w:val="en-US" w:eastAsia="zh-CN" w:bidi="ar"/>
              </w:rPr>
              <w:t>《厦门市建设局关于进一步扩大招标计划提前发布试行范围的通知》（厦建筑〔2023〕102号）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5000" w:type="pct"/>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Autospacing="0" w:after="0" w:afterAutospacing="0"/>
              <w:ind w:left="0" w:right="0"/>
              <w:jc w:val="center"/>
              <w:rPr>
                <w:rFonts w:hint="eastAsia" w:ascii="宋体" w:hAnsi="宋体" w:eastAsia="宋体" w:cs="宋体"/>
                <w:b w:val="0"/>
                <w:bCs w:val="0"/>
                <w:i w:val="0"/>
                <w:iCs w:val="0"/>
                <w:caps w:val="0"/>
                <w:spacing w:val="0"/>
                <w:kern w:val="0"/>
                <w:sz w:val="21"/>
                <w:szCs w:val="21"/>
              </w:rPr>
            </w:pPr>
            <w:r>
              <w:rPr>
                <w:rFonts w:hint="eastAsia" w:ascii="宋体" w:hAnsi="宋体" w:eastAsia="宋体" w:cs="宋体"/>
                <w:b/>
                <w:bCs/>
                <w:i w:val="0"/>
                <w:iCs w:val="0"/>
                <w:caps w:val="0"/>
                <w:spacing w:val="0"/>
                <w:kern w:val="0"/>
                <w:sz w:val="21"/>
                <w:szCs w:val="21"/>
                <w:lang w:val="en-US" w:eastAsia="zh-CN" w:bidi="ar"/>
              </w:rPr>
              <w:t>三、招标和投标工作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 w:type="pct"/>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Autospacing="0" w:after="0" w:afterAutospacing="0"/>
              <w:ind w:left="0" w:right="0"/>
              <w:jc w:val="center"/>
              <w:rPr>
                <w:rFonts w:hint="eastAsia" w:ascii="宋体" w:hAnsi="宋体" w:eastAsia="宋体" w:cs="宋体"/>
                <w:b w:val="0"/>
                <w:bCs w:val="0"/>
                <w:kern w:val="2"/>
                <w:sz w:val="21"/>
                <w:szCs w:val="21"/>
              </w:rPr>
            </w:pPr>
            <w:r>
              <w:rPr>
                <w:rFonts w:hint="eastAsia" w:ascii="宋体" w:hAnsi="宋体" w:eastAsia="宋体" w:cs="宋体"/>
                <w:b w:val="0"/>
                <w:bCs w:val="0"/>
                <w:kern w:val="2"/>
                <w:sz w:val="21"/>
                <w:szCs w:val="21"/>
                <w:lang w:val="en-US" w:eastAsia="zh-CN" w:bidi="ar"/>
              </w:rPr>
              <w:t>3</w:t>
            </w:r>
          </w:p>
        </w:tc>
        <w:tc>
          <w:tcPr>
            <w:tcW w:w="461" w:type="pct"/>
            <w:vMerge w:val="restar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Autospacing="0" w:after="0" w:afterAutospacing="0"/>
              <w:ind w:left="0" w:right="0"/>
              <w:jc w:val="center"/>
              <w:rPr>
                <w:rFonts w:hint="eastAsia" w:ascii="宋体" w:hAnsi="宋体" w:eastAsia="宋体" w:cs="宋体"/>
                <w:b w:val="0"/>
                <w:bCs w:val="0"/>
                <w:kern w:val="2"/>
                <w:sz w:val="21"/>
                <w:szCs w:val="21"/>
              </w:rPr>
            </w:pPr>
            <w:r>
              <w:rPr>
                <w:rFonts w:hint="eastAsia" w:ascii="宋体" w:hAnsi="宋体" w:eastAsia="宋体" w:cs="宋体"/>
                <w:b w:val="0"/>
                <w:bCs w:val="0"/>
                <w:kern w:val="2"/>
                <w:sz w:val="21"/>
                <w:szCs w:val="21"/>
                <w:lang w:val="en-US" w:eastAsia="zh-CN" w:bidi="ar"/>
              </w:rPr>
              <w:t>招标文件</w:t>
            </w:r>
          </w:p>
          <w:p>
            <w:pPr>
              <w:keepNext w:val="0"/>
              <w:keepLines w:val="0"/>
              <w:widowControl w:val="0"/>
              <w:suppressLineNumbers w:val="0"/>
              <w:autoSpaceDE w:val="0"/>
              <w:autoSpaceDN/>
              <w:spacing w:before="0" w:beforeAutospacing="0" w:after="0" w:afterAutospacing="0"/>
              <w:ind w:left="0" w:right="0"/>
              <w:jc w:val="center"/>
              <w:rPr>
                <w:rFonts w:hint="eastAsia" w:ascii="宋体" w:hAnsi="宋体" w:eastAsia="宋体" w:cs="宋体"/>
                <w:b w:val="0"/>
                <w:bCs w:val="0"/>
                <w:kern w:val="2"/>
                <w:sz w:val="21"/>
                <w:szCs w:val="21"/>
              </w:rPr>
            </w:pPr>
            <w:r>
              <w:rPr>
                <w:rFonts w:hint="eastAsia" w:ascii="宋体" w:hAnsi="宋体" w:eastAsia="宋体" w:cs="宋体"/>
                <w:b w:val="0"/>
                <w:bCs w:val="0"/>
                <w:kern w:val="2"/>
                <w:sz w:val="21"/>
                <w:szCs w:val="21"/>
                <w:lang w:val="en-US" w:eastAsia="zh-CN" w:bidi="ar"/>
              </w:rPr>
              <w:t>编制</w:t>
            </w:r>
          </w:p>
        </w:tc>
        <w:tc>
          <w:tcPr>
            <w:tcW w:w="529" w:type="pc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Autospacing="0" w:after="0" w:afterAutospacing="0"/>
              <w:ind w:left="0" w:right="0"/>
              <w:jc w:val="center"/>
              <w:rPr>
                <w:rFonts w:hint="eastAsia" w:ascii="宋体" w:hAnsi="宋体" w:eastAsia="宋体" w:cs="宋体"/>
                <w:b w:val="0"/>
                <w:bCs w:val="0"/>
                <w:kern w:val="2"/>
                <w:sz w:val="21"/>
                <w:szCs w:val="21"/>
              </w:rPr>
            </w:pPr>
            <w:r>
              <w:rPr>
                <w:rFonts w:hint="eastAsia" w:ascii="宋体" w:hAnsi="宋体" w:eastAsia="宋体" w:cs="宋体"/>
                <w:b w:val="0"/>
                <w:bCs w:val="0"/>
                <w:kern w:val="2"/>
                <w:sz w:val="21"/>
                <w:szCs w:val="21"/>
                <w:lang w:val="en-US" w:eastAsia="zh-CN" w:bidi="ar"/>
              </w:rPr>
              <w:t>电子化</w:t>
            </w:r>
          </w:p>
          <w:p>
            <w:pPr>
              <w:keepNext w:val="0"/>
              <w:keepLines w:val="0"/>
              <w:widowControl w:val="0"/>
              <w:suppressLineNumbers w:val="0"/>
              <w:autoSpaceDE w:val="0"/>
              <w:autoSpaceDN/>
              <w:spacing w:before="0" w:beforeAutospacing="0" w:after="0" w:afterAutospacing="0"/>
              <w:ind w:left="0" w:right="0"/>
              <w:jc w:val="center"/>
              <w:rPr>
                <w:rFonts w:hint="eastAsia" w:ascii="宋体" w:hAnsi="宋体" w:eastAsia="宋体" w:cs="宋体"/>
                <w:b w:val="0"/>
                <w:bCs w:val="0"/>
                <w:kern w:val="2"/>
                <w:sz w:val="21"/>
                <w:szCs w:val="21"/>
              </w:rPr>
            </w:pPr>
            <w:r>
              <w:rPr>
                <w:rFonts w:hint="eastAsia" w:ascii="宋体" w:hAnsi="宋体" w:eastAsia="宋体" w:cs="宋体"/>
                <w:b w:val="0"/>
                <w:bCs w:val="0"/>
                <w:kern w:val="2"/>
                <w:sz w:val="21"/>
                <w:szCs w:val="21"/>
                <w:lang w:val="en-US" w:eastAsia="zh-CN" w:bidi="ar"/>
              </w:rPr>
              <w:t>招标投标</w:t>
            </w:r>
          </w:p>
        </w:tc>
        <w:tc>
          <w:tcPr>
            <w:tcW w:w="2154" w:type="pct"/>
            <w:tcBorders>
              <w:top w:val="single" w:color="auto" w:sz="4" w:space="0"/>
              <w:left w:val="nil"/>
              <w:bottom w:val="single" w:color="auto" w:sz="4" w:space="0"/>
              <w:right w:val="single" w:color="auto" w:sz="4" w:space="0"/>
            </w:tcBorders>
            <w:shd w:val="clear" w:color="auto" w:fill="auto"/>
            <w:vAlign w:val="center"/>
          </w:tcPr>
          <w:p>
            <w:pPr>
              <w:pStyle w:val="4"/>
              <w:keepNext w:val="0"/>
              <w:keepLines w:val="0"/>
              <w:widowControl w:val="0"/>
              <w:suppressLineNumbers w:val="0"/>
              <w:autoSpaceDE w:val="0"/>
              <w:autoSpaceDN/>
              <w:spacing w:before="0" w:beforeAutospacing="1" w:after="0" w:afterAutospacing="1"/>
              <w:ind w:left="0" w:leftChars="0" w:right="0" w:firstLine="0" w:firstLineChars="0"/>
              <w:contextualSpacing w:val="0"/>
              <w:jc w:val="both"/>
              <w:rPr>
                <w:rFonts w:hint="eastAsia" w:ascii="宋体" w:hAnsi="宋体" w:eastAsia="宋体" w:cs="宋体"/>
                <w:b w:val="0"/>
                <w:bCs w:val="0"/>
                <w:kern w:val="2"/>
                <w:sz w:val="21"/>
                <w:szCs w:val="21"/>
              </w:rPr>
            </w:pPr>
            <w:r>
              <w:rPr>
                <w:rFonts w:hint="eastAsia" w:ascii="宋体" w:hAnsi="宋体" w:eastAsia="宋体" w:cs="宋体"/>
                <w:b w:val="0"/>
                <w:bCs w:val="0"/>
                <w:kern w:val="2"/>
                <w:sz w:val="21"/>
                <w:szCs w:val="21"/>
                <w:lang w:val="en-US" w:eastAsia="zh-CN" w:bidi="ar"/>
              </w:rPr>
              <w:t>1.依法必须招标的建设工程（涉密工程除外）未实施电子化招标投标。</w:t>
            </w:r>
          </w:p>
        </w:tc>
        <w:tc>
          <w:tcPr>
            <w:tcW w:w="1603" w:type="pc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Autospacing="0" w:after="0" w:afterAutospacing="0"/>
              <w:ind w:left="0" w:right="0"/>
              <w:jc w:val="left"/>
              <w:rPr>
                <w:rFonts w:hint="eastAsia" w:ascii="宋体" w:hAnsi="宋体" w:eastAsia="宋体" w:cs="宋体"/>
                <w:b w:val="0"/>
                <w:bCs w:val="0"/>
                <w:kern w:val="0"/>
                <w:sz w:val="21"/>
                <w:szCs w:val="21"/>
              </w:rPr>
            </w:pPr>
            <w:r>
              <w:rPr>
                <w:rFonts w:hint="eastAsia" w:ascii="宋体" w:hAnsi="宋体" w:eastAsia="宋体" w:cs="宋体"/>
                <w:b w:val="0"/>
                <w:bCs w:val="0"/>
                <w:kern w:val="2"/>
                <w:sz w:val="21"/>
                <w:szCs w:val="21"/>
                <w:lang w:val="en-US" w:eastAsia="zh-CN" w:bidi="ar"/>
              </w:rPr>
              <w:t>《福建省房屋建筑和市政基础设施工程招标投标管理规定（试行）》第四条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both"/>
              <w:rPr>
                <w:rFonts w:hint="default" w:ascii="Times New Roman" w:hAnsi="Times New Roman" w:cs="Times New Roman"/>
                <w:sz w:val="20"/>
                <w:szCs w:val="20"/>
              </w:rPr>
            </w:pPr>
          </w:p>
        </w:tc>
        <w:tc>
          <w:tcPr>
            <w:tcW w:w="461" w:type="pct"/>
            <w:vMerge w:val="continue"/>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both"/>
              <w:rPr>
                <w:rFonts w:hint="default" w:ascii="Times New Roman" w:hAnsi="Times New Roman" w:cs="Times New Roman"/>
                <w:sz w:val="20"/>
                <w:szCs w:val="20"/>
              </w:rPr>
            </w:pPr>
          </w:p>
        </w:tc>
        <w:tc>
          <w:tcPr>
            <w:tcW w:w="529" w:type="pc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Autospacing="0" w:after="0" w:afterAutospacing="0"/>
              <w:ind w:left="0" w:right="0"/>
              <w:jc w:val="center"/>
              <w:rPr>
                <w:rFonts w:hint="eastAsia" w:ascii="宋体" w:hAnsi="宋体" w:eastAsia="宋体" w:cs="宋体"/>
                <w:b w:val="0"/>
                <w:bCs w:val="0"/>
                <w:kern w:val="2"/>
                <w:sz w:val="21"/>
                <w:szCs w:val="21"/>
              </w:rPr>
            </w:pPr>
            <w:r>
              <w:rPr>
                <w:rFonts w:hint="eastAsia" w:ascii="宋体" w:hAnsi="宋体" w:eastAsia="宋体" w:cs="宋体"/>
                <w:b w:val="0"/>
                <w:bCs w:val="0"/>
                <w:kern w:val="2"/>
                <w:sz w:val="21"/>
                <w:szCs w:val="21"/>
                <w:lang w:val="en-US" w:eastAsia="zh-CN" w:bidi="ar"/>
              </w:rPr>
              <w:t>资格条件、评标办法和标准、定标方案</w:t>
            </w:r>
          </w:p>
        </w:tc>
        <w:tc>
          <w:tcPr>
            <w:tcW w:w="2154" w:type="pct"/>
            <w:tcBorders>
              <w:top w:val="single" w:color="auto" w:sz="4" w:space="0"/>
              <w:left w:val="nil"/>
              <w:bottom w:val="single" w:color="auto" w:sz="4" w:space="0"/>
              <w:right w:val="single" w:color="auto" w:sz="4" w:space="0"/>
            </w:tcBorders>
            <w:shd w:val="clear" w:color="auto" w:fill="auto"/>
            <w:vAlign w:val="center"/>
          </w:tcPr>
          <w:p>
            <w:pPr>
              <w:pStyle w:val="4"/>
              <w:keepNext w:val="0"/>
              <w:keepLines w:val="0"/>
              <w:widowControl w:val="0"/>
              <w:suppressLineNumbers w:val="0"/>
              <w:autoSpaceDE w:val="0"/>
              <w:autoSpaceDN/>
              <w:spacing w:before="0" w:beforeAutospacing="1" w:after="0" w:afterAutospacing="1"/>
              <w:ind w:left="0" w:leftChars="0" w:right="0" w:firstLine="0" w:firstLineChars="0"/>
              <w:contextualSpacing w:val="0"/>
              <w:jc w:val="both"/>
              <w:rPr>
                <w:rFonts w:hint="eastAsia" w:ascii="宋体" w:hAnsi="宋体" w:eastAsia="宋体" w:cs="宋体"/>
                <w:b w:val="0"/>
                <w:bCs w:val="0"/>
                <w:kern w:val="2"/>
                <w:sz w:val="21"/>
                <w:szCs w:val="21"/>
              </w:rPr>
            </w:pPr>
            <w:r>
              <w:rPr>
                <w:rFonts w:hint="eastAsia" w:ascii="宋体" w:hAnsi="宋体" w:eastAsia="宋体" w:cs="宋体"/>
                <w:b w:val="0"/>
                <w:bCs w:val="0"/>
                <w:kern w:val="2"/>
                <w:sz w:val="21"/>
                <w:szCs w:val="21"/>
                <w:lang w:val="en-US" w:eastAsia="zh-CN" w:bidi="ar"/>
              </w:rPr>
              <w:t>1.设定的资格、技术、商务条件或者业绩、奖项要求与招标项目的具体特点和实际需要不相适应或者与合同履行无关。</w:t>
            </w:r>
          </w:p>
          <w:p>
            <w:pPr>
              <w:pStyle w:val="4"/>
              <w:keepNext w:val="0"/>
              <w:keepLines w:val="0"/>
              <w:widowControl w:val="0"/>
              <w:suppressLineNumbers w:val="0"/>
              <w:autoSpaceDE w:val="0"/>
              <w:autoSpaceDN/>
              <w:spacing w:before="0" w:beforeAutospacing="1" w:after="0" w:afterAutospacing="1"/>
              <w:ind w:left="0" w:leftChars="0" w:right="0" w:firstLine="0" w:firstLineChars="0"/>
              <w:contextualSpacing w:val="0"/>
              <w:jc w:val="both"/>
              <w:rPr>
                <w:rFonts w:hint="eastAsia" w:ascii="宋体" w:hAnsi="宋体" w:eastAsia="宋体" w:cs="宋体"/>
                <w:b w:val="0"/>
                <w:bCs w:val="0"/>
                <w:kern w:val="2"/>
                <w:sz w:val="21"/>
                <w:szCs w:val="21"/>
              </w:rPr>
            </w:pPr>
            <w:r>
              <w:rPr>
                <w:rFonts w:hint="eastAsia" w:ascii="宋体" w:hAnsi="宋体" w:eastAsia="宋体" w:cs="宋体"/>
                <w:b w:val="0"/>
                <w:bCs w:val="0"/>
                <w:kern w:val="2"/>
                <w:sz w:val="21"/>
                <w:szCs w:val="21"/>
                <w:lang w:val="en-US" w:eastAsia="zh-CN" w:bidi="ar"/>
              </w:rPr>
              <w:t>2.以特定行政区域或者特定行业的业绩、奖项作为资格条件、评分因素或者中标条件。</w:t>
            </w:r>
          </w:p>
          <w:p>
            <w:pPr>
              <w:pStyle w:val="4"/>
              <w:keepNext w:val="0"/>
              <w:keepLines w:val="0"/>
              <w:widowControl w:val="0"/>
              <w:suppressLineNumbers w:val="0"/>
              <w:autoSpaceDE w:val="0"/>
              <w:autoSpaceDN/>
              <w:spacing w:before="0" w:beforeAutospacing="1" w:after="0" w:afterAutospacing="1"/>
              <w:ind w:left="0" w:leftChars="0" w:right="0" w:firstLine="0" w:firstLineChars="0"/>
              <w:contextualSpacing w:val="0"/>
              <w:jc w:val="both"/>
              <w:rPr>
                <w:rFonts w:hint="eastAsia" w:ascii="宋体" w:hAnsi="宋体" w:eastAsia="宋体" w:cs="宋体"/>
                <w:b w:val="0"/>
                <w:bCs w:val="0"/>
                <w:kern w:val="2"/>
                <w:sz w:val="21"/>
                <w:szCs w:val="21"/>
              </w:rPr>
            </w:pPr>
            <w:r>
              <w:rPr>
                <w:rFonts w:hint="eastAsia" w:ascii="宋体" w:hAnsi="宋体" w:eastAsia="宋体" w:cs="宋体"/>
                <w:b w:val="0"/>
                <w:bCs w:val="0"/>
                <w:kern w:val="2"/>
                <w:sz w:val="21"/>
                <w:szCs w:val="21"/>
                <w:lang w:val="en-US" w:eastAsia="zh-CN" w:bidi="ar"/>
              </w:rPr>
              <w:t>3.限定或者指定特定的专利、商标、品牌、原产地、供应商或者检验检测认证机构（法律法规有明确要求的除外）。</w:t>
            </w:r>
          </w:p>
          <w:p>
            <w:pPr>
              <w:pStyle w:val="4"/>
              <w:keepNext w:val="0"/>
              <w:keepLines w:val="0"/>
              <w:widowControl w:val="0"/>
              <w:suppressLineNumbers w:val="0"/>
              <w:autoSpaceDE w:val="0"/>
              <w:autoSpaceDN/>
              <w:spacing w:before="0" w:beforeAutospacing="1" w:after="0" w:afterAutospacing="1"/>
              <w:ind w:left="0" w:leftChars="0" w:right="0" w:firstLine="0" w:firstLineChars="0"/>
              <w:contextualSpacing w:val="0"/>
              <w:jc w:val="both"/>
              <w:rPr>
                <w:rFonts w:hint="eastAsia" w:ascii="宋体" w:hAnsi="宋体" w:eastAsia="宋体" w:cs="宋体"/>
                <w:b w:val="0"/>
                <w:bCs w:val="0"/>
                <w:kern w:val="2"/>
                <w:sz w:val="21"/>
                <w:szCs w:val="21"/>
              </w:rPr>
            </w:pPr>
            <w:r>
              <w:rPr>
                <w:rFonts w:hint="eastAsia" w:ascii="宋体" w:hAnsi="宋体" w:eastAsia="宋体" w:cs="宋体"/>
                <w:b w:val="0"/>
                <w:bCs w:val="0"/>
                <w:kern w:val="2"/>
                <w:sz w:val="21"/>
                <w:szCs w:val="21"/>
                <w:lang w:val="en-US" w:eastAsia="zh-CN" w:bidi="ar"/>
              </w:rPr>
              <w:t>4.违法限定潜在投标人或者投标人的所有制形式或者组织形式，对不同所有制投标人采取不同的资格审查标准。</w:t>
            </w:r>
          </w:p>
          <w:p>
            <w:pPr>
              <w:pStyle w:val="4"/>
              <w:keepNext w:val="0"/>
              <w:keepLines w:val="0"/>
              <w:widowControl w:val="0"/>
              <w:suppressLineNumbers w:val="0"/>
              <w:autoSpaceDE w:val="0"/>
              <w:autoSpaceDN/>
              <w:spacing w:before="0" w:beforeAutospacing="1" w:after="0" w:afterAutospacing="1"/>
              <w:ind w:left="0" w:leftChars="0" w:right="0" w:firstLine="0" w:firstLineChars="0"/>
              <w:contextualSpacing w:val="0"/>
              <w:jc w:val="both"/>
              <w:rPr>
                <w:rFonts w:hint="eastAsia" w:ascii="宋体" w:hAnsi="宋体" w:eastAsia="宋体" w:cs="宋体"/>
                <w:b w:val="0"/>
                <w:bCs w:val="0"/>
                <w:kern w:val="2"/>
                <w:sz w:val="21"/>
                <w:szCs w:val="21"/>
              </w:rPr>
            </w:pPr>
            <w:r>
              <w:rPr>
                <w:rFonts w:hint="eastAsia" w:ascii="宋体" w:hAnsi="宋体" w:eastAsia="宋体" w:cs="宋体"/>
                <w:b w:val="0"/>
                <w:bCs w:val="0"/>
                <w:kern w:val="2"/>
                <w:sz w:val="21"/>
                <w:szCs w:val="21"/>
                <w:lang w:val="en-US" w:eastAsia="zh-CN" w:bidi="ar"/>
              </w:rPr>
              <w:t>5.设定投标人股东背景、年平均承接项目数量或者金额、从业人员、纳税额、营业场所面积等规模条件。</w:t>
            </w:r>
          </w:p>
          <w:p>
            <w:pPr>
              <w:pStyle w:val="4"/>
              <w:keepNext w:val="0"/>
              <w:keepLines w:val="0"/>
              <w:widowControl w:val="0"/>
              <w:suppressLineNumbers w:val="0"/>
              <w:autoSpaceDE w:val="0"/>
              <w:autoSpaceDN/>
              <w:spacing w:before="0" w:beforeAutospacing="1" w:after="0" w:afterAutospacing="1"/>
              <w:ind w:left="0" w:leftChars="0" w:right="0" w:firstLine="0" w:firstLineChars="0"/>
              <w:contextualSpacing w:val="0"/>
              <w:jc w:val="both"/>
              <w:rPr>
                <w:rFonts w:hint="eastAsia" w:ascii="宋体" w:hAnsi="宋体" w:eastAsia="宋体" w:cs="宋体"/>
                <w:b w:val="0"/>
                <w:bCs w:val="0"/>
                <w:kern w:val="2"/>
                <w:sz w:val="21"/>
                <w:szCs w:val="21"/>
              </w:rPr>
            </w:pPr>
            <w:r>
              <w:rPr>
                <w:rFonts w:hint="eastAsia" w:ascii="宋体" w:hAnsi="宋体" w:eastAsia="宋体" w:cs="宋体"/>
                <w:b w:val="0"/>
                <w:bCs w:val="0"/>
                <w:kern w:val="2"/>
                <w:sz w:val="21"/>
                <w:szCs w:val="21"/>
                <w:lang w:val="en-US" w:eastAsia="zh-CN" w:bidi="ar"/>
              </w:rPr>
              <w:t>6.设置超过项目实际需要的投标人注册资本、资产总额、净资产规模、营业收入、利润、授信额度等财务指标。</w:t>
            </w:r>
          </w:p>
          <w:p>
            <w:pPr>
              <w:pStyle w:val="4"/>
              <w:keepNext w:val="0"/>
              <w:keepLines w:val="0"/>
              <w:widowControl w:val="0"/>
              <w:suppressLineNumbers w:val="0"/>
              <w:autoSpaceDE w:val="0"/>
              <w:autoSpaceDN/>
              <w:spacing w:before="0" w:beforeAutospacing="1" w:after="0" w:afterAutospacing="1"/>
              <w:ind w:left="0" w:leftChars="0" w:right="0" w:firstLine="0" w:firstLineChars="0"/>
              <w:contextualSpacing w:val="0"/>
              <w:jc w:val="both"/>
              <w:rPr>
                <w:rFonts w:hint="eastAsia" w:ascii="宋体" w:hAnsi="宋体" w:eastAsia="宋体" w:cs="宋体"/>
                <w:b w:val="0"/>
                <w:bCs w:val="0"/>
                <w:kern w:val="2"/>
                <w:sz w:val="21"/>
                <w:szCs w:val="21"/>
              </w:rPr>
            </w:pPr>
            <w:r>
              <w:rPr>
                <w:rFonts w:hint="eastAsia" w:ascii="宋体" w:hAnsi="宋体" w:eastAsia="宋体" w:cs="宋体"/>
                <w:b w:val="0"/>
                <w:bCs w:val="0"/>
                <w:kern w:val="2"/>
                <w:sz w:val="21"/>
                <w:szCs w:val="21"/>
                <w:lang w:val="en-US" w:eastAsia="zh-CN" w:bidi="ar"/>
              </w:rPr>
              <w:t>7.将政府部门、行业协会商会或者其他机构对投标人作出的荣誉奖励和慈善公益证明等作为资格条件、中标条件。</w:t>
            </w:r>
          </w:p>
          <w:p>
            <w:pPr>
              <w:pStyle w:val="4"/>
              <w:keepNext w:val="0"/>
              <w:keepLines w:val="0"/>
              <w:widowControl w:val="0"/>
              <w:suppressLineNumbers w:val="0"/>
              <w:autoSpaceDE w:val="0"/>
              <w:autoSpaceDN/>
              <w:spacing w:before="0" w:beforeAutospacing="1" w:after="0" w:afterAutospacing="1"/>
              <w:ind w:left="0" w:leftChars="0" w:right="0" w:firstLine="0" w:firstLineChars="0"/>
              <w:contextualSpacing w:val="0"/>
              <w:jc w:val="both"/>
              <w:rPr>
                <w:rFonts w:hint="eastAsia" w:ascii="宋体" w:hAnsi="宋体" w:eastAsia="宋体" w:cs="宋体"/>
                <w:b w:val="0"/>
                <w:bCs w:val="0"/>
                <w:kern w:val="2"/>
                <w:sz w:val="21"/>
                <w:szCs w:val="21"/>
              </w:rPr>
            </w:pPr>
            <w:r>
              <w:rPr>
                <w:rFonts w:hint="eastAsia" w:ascii="宋体" w:hAnsi="宋体" w:eastAsia="宋体" w:cs="宋体"/>
                <w:b w:val="0"/>
                <w:bCs w:val="0"/>
                <w:kern w:val="2"/>
                <w:sz w:val="21"/>
                <w:szCs w:val="21"/>
                <w:lang w:val="en-US" w:eastAsia="zh-CN" w:bidi="ar"/>
              </w:rPr>
              <w:t>8.要求投标人在本地注册设立子公司、分公司、分支机构，在本地拥有一定办公面积，在本地缴纳社会保险等。</w:t>
            </w:r>
          </w:p>
          <w:p>
            <w:pPr>
              <w:pStyle w:val="4"/>
              <w:keepNext w:val="0"/>
              <w:keepLines w:val="0"/>
              <w:widowControl w:val="0"/>
              <w:suppressLineNumbers w:val="0"/>
              <w:autoSpaceDE w:val="0"/>
              <w:autoSpaceDN/>
              <w:spacing w:before="0" w:beforeAutospacing="1" w:after="0" w:afterAutospacing="1"/>
              <w:ind w:left="0" w:leftChars="0" w:right="0" w:firstLine="0" w:firstLineChars="0"/>
              <w:contextualSpacing w:val="0"/>
              <w:jc w:val="both"/>
              <w:rPr>
                <w:rFonts w:hint="eastAsia" w:ascii="宋体" w:hAnsi="宋体" w:eastAsia="宋体" w:cs="宋体"/>
                <w:b w:val="0"/>
                <w:bCs w:val="0"/>
                <w:kern w:val="2"/>
                <w:sz w:val="21"/>
                <w:szCs w:val="21"/>
              </w:rPr>
            </w:pPr>
            <w:r>
              <w:rPr>
                <w:rFonts w:hint="eastAsia" w:ascii="宋体" w:hAnsi="宋体" w:eastAsia="宋体" w:cs="宋体"/>
                <w:b w:val="0"/>
                <w:bCs w:val="0"/>
                <w:kern w:val="2"/>
                <w:sz w:val="21"/>
                <w:szCs w:val="21"/>
                <w:lang w:val="en-US" w:eastAsia="zh-CN" w:bidi="ar"/>
              </w:rPr>
              <w:t>9.对市场准入负面清单以外的行业、领域、业务，要求投标人在参与投标活动前取得行政许可。</w:t>
            </w:r>
          </w:p>
          <w:p>
            <w:pPr>
              <w:pStyle w:val="4"/>
              <w:keepNext w:val="0"/>
              <w:keepLines w:val="0"/>
              <w:widowControl w:val="0"/>
              <w:suppressLineNumbers w:val="0"/>
              <w:autoSpaceDE w:val="0"/>
              <w:autoSpaceDN/>
              <w:spacing w:before="0" w:beforeAutospacing="1" w:after="0" w:afterAutospacing="1"/>
              <w:ind w:left="0" w:leftChars="0" w:right="0" w:firstLine="0" w:firstLineChars="0"/>
              <w:contextualSpacing w:val="0"/>
              <w:jc w:val="both"/>
              <w:rPr>
                <w:rFonts w:hint="eastAsia" w:ascii="宋体" w:hAnsi="宋体" w:eastAsia="宋体" w:cs="宋体"/>
                <w:b w:val="0"/>
                <w:bCs w:val="0"/>
                <w:kern w:val="2"/>
                <w:sz w:val="21"/>
                <w:szCs w:val="21"/>
              </w:rPr>
            </w:pPr>
            <w:r>
              <w:rPr>
                <w:rFonts w:hint="eastAsia" w:ascii="宋体" w:hAnsi="宋体" w:eastAsia="宋体" w:cs="宋体"/>
                <w:b w:val="0"/>
                <w:bCs w:val="0"/>
                <w:kern w:val="2"/>
                <w:sz w:val="21"/>
                <w:szCs w:val="21"/>
                <w:lang w:val="en-US" w:eastAsia="zh-CN" w:bidi="ar"/>
              </w:rPr>
              <w:t>10.要求投标人取得培训合格证、上岗证等特定地区或者特定行业组织颁发的相关证书。</w:t>
            </w:r>
          </w:p>
          <w:p>
            <w:pPr>
              <w:pStyle w:val="4"/>
              <w:keepNext w:val="0"/>
              <w:keepLines w:val="0"/>
              <w:widowControl w:val="0"/>
              <w:suppressLineNumbers w:val="0"/>
              <w:autoSpaceDE w:val="0"/>
              <w:autoSpaceDN/>
              <w:spacing w:before="0" w:beforeAutospacing="1" w:after="0" w:afterAutospacing="1"/>
              <w:ind w:left="0" w:leftChars="0" w:right="0" w:firstLine="0" w:firstLineChars="0"/>
              <w:contextualSpacing w:val="0"/>
              <w:jc w:val="both"/>
              <w:rPr>
                <w:rFonts w:hint="eastAsia" w:ascii="宋体" w:hAnsi="宋体" w:eastAsia="宋体" w:cs="宋体"/>
                <w:b w:val="0"/>
                <w:bCs w:val="0"/>
                <w:kern w:val="2"/>
                <w:sz w:val="21"/>
                <w:szCs w:val="21"/>
              </w:rPr>
            </w:pPr>
            <w:r>
              <w:rPr>
                <w:rFonts w:hint="eastAsia" w:ascii="宋体" w:hAnsi="宋体" w:eastAsia="宋体" w:cs="宋体"/>
                <w:b w:val="0"/>
                <w:bCs w:val="0"/>
                <w:kern w:val="2"/>
                <w:sz w:val="21"/>
                <w:szCs w:val="21"/>
                <w:lang w:val="en-US" w:eastAsia="zh-CN" w:bidi="ar"/>
              </w:rPr>
              <w:t>11.要求投标人取得特定行业组织成员身份。</w:t>
            </w:r>
          </w:p>
          <w:p>
            <w:pPr>
              <w:pStyle w:val="4"/>
              <w:keepNext w:val="0"/>
              <w:keepLines w:val="0"/>
              <w:widowControl w:val="0"/>
              <w:suppressLineNumbers w:val="0"/>
              <w:autoSpaceDE w:val="0"/>
              <w:autoSpaceDN/>
              <w:spacing w:before="0" w:beforeAutospacing="1" w:after="0" w:afterAutospacing="1"/>
              <w:ind w:left="0" w:leftChars="0" w:right="0" w:firstLine="0" w:firstLineChars="0"/>
              <w:contextualSpacing w:val="0"/>
              <w:jc w:val="both"/>
              <w:rPr>
                <w:rFonts w:hint="eastAsia" w:ascii="宋体" w:hAnsi="宋体" w:eastAsia="宋体" w:cs="宋体"/>
                <w:b w:val="0"/>
                <w:bCs w:val="0"/>
                <w:kern w:val="2"/>
                <w:sz w:val="21"/>
                <w:szCs w:val="21"/>
              </w:rPr>
            </w:pPr>
            <w:r>
              <w:rPr>
                <w:rFonts w:hint="eastAsia" w:ascii="宋体" w:hAnsi="宋体" w:eastAsia="宋体" w:cs="宋体"/>
                <w:b w:val="0"/>
                <w:bCs w:val="0"/>
                <w:kern w:val="2"/>
                <w:sz w:val="21"/>
                <w:szCs w:val="21"/>
                <w:lang w:val="en-US" w:eastAsia="zh-CN" w:bidi="ar"/>
              </w:rPr>
              <w:t>12.招标文件将注册地址、所有制性质、市场占有率的条件设定为投标人资格、技术、商务条件。</w:t>
            </w:r>
          </w:p>
          <w:p>
            <w:pPr>
              <w:pStyle w:val="4"/>
              <w:keepNext w:val="0"/>
              <w:keepLines w:val="0"/>
              <w:widowControl w:val="0"/>
              <w:suppressLineNumbers w:val="0"/>
              <w:autoSpaceDE w:val="0"/>
              <w:autoSpaceDN/>
              <w:spacing w:before="0" w:beforeAutospacing="1" w:after="0" w:afterAutospacing="1"/>
              <w:ind w:left="0" w:leftChars="0" w:right="0" w:firstLine="0" w:firstLineChars="0"/>
              <w:contextualSpacing w:val="0"/>
              <w:jc w:val="both"/>
              <w:rPr>
                <w:rFonts w:hint="eastAsia" w:ascii="宋体" w:hAnsi="宋体" w:eastAsia="宋体" w:cs="宋体"/>
                <w:b w:val="0"/>
                <w:bCs w:val="0"/>
                <w:kern w:val="2"/>
                <w:sz w:val="21"/>
                <w:szCs w:val="21"/>
              </w:rPr>
            </w:pPr>
            <w:r>
              <w:rPr>
                <w:rFonts w:hint="eastAsia" w:ascii="宋体" w:hAnsi="宋体" w:eastAsia="宋体" w:cs="宋体"/>
                <w:b w:val="0"/>
                <w:bCs w:val="0"/>
                <w:kern w:val="2"/>
                <w:sz w:val="21"/>
                <w:szCs w:val="21"/>
                <w:lang w:val="en-US" w:eastAsia="zh-CN" w:bidi="ar"/>
              </w:rPr>
              <w:t>13.将国家行政机关或授权机构非强制的资质、资格、认证、目录等作为资格条件。</w:t>
            </w:r>
          </w:p>
          <w:p>
            <w:pPr>
              <w:pStyle w:val="4"/>
              <w:keepNext w:val="0"/>
              <w:keepLines w:val="0"/>
              <w:widowControl w:val="0"/>
              <w:suppressLineNumbers w:val="0"/>
              <w:autoSpaceDE w:val="0"/>
              <w:autoSpaceDN/>
              <w:spacing w:before="0" w:beforeAutospacing="1" w:after="0" w:afterAutospacing="1"/>
              <w:ind w:left="0" w:leftChars="0" w:right="0" w:firstLine="0" w:firstLineChars="0"/>
              <w:contextualSpacing w:val="0"/>
              <w:jc w:val="both"/>
              <w:rPr>
                <w:rFonts w:hint="eastAsia" w:ascii="宋体" w:hAnsi="宋体" w:eastAsia="宋体" w:cs="宋体"/>
                <w:b w:val="0"/>
                <w:bCs w:val="0"/>
                <w:kern w:val="2"/>
                <w:sz w:val="21"/>
                <w:szCs w:val="21"/>
              </w:rPr>
            </w:pPr>
            <w:r>
              <w:rPr>
                <w:rFonts w:hint="eastAsia" w:ascii="宋体" w:hAnsi="宋体" w:eastAsia="宋体" w:cs="宋体"/>
                <w:b w:val="0"/>
                <w:bCs w:val="0"/>
                <w:kern w:val="2"/>
                <w:sz w:val="21"/>
                <w:szCs w:val="21"/>
                <w:lang w:val="en-US" w:eastAsia="zh-CN" w:bidi="ar"/>
              </w:rPr>
              <w:t>14.将国家已经明令取消的资质资格作为资格条件、评分因素或者中标条件。</w:t>
            </w:r>
          </w:p>
          <w:p>
            <w:pPr>
              <w:pStyle w:val="4"/>
              <w:keepNext w:val="0"/>
              <w:keepLines w:val="0"/>
              <w:widowControl w:val="0"/>
              <w:suppressLineNumbers w:val="0"/>
              <w:autoSpaceDE w:val="0"/>
              <w:autoSpaceDN/>
              <w:spacing w:before="0" w:beforeAutospacing="1" w:after="0" w:afterAutospacing="1"/>
              <w:ind w:left="0" w:leftChars="0" w:right="0" w:firstLine="0" w:firstLineChars="0"/>
              <w:contextualSpacing w:val="0"/>
              <w:jc w:val="both"/>
              <w:rPr>
                <w:rFonts w:hint="eastAsia" w:ascii="宋体" w:hAnsi="宋体" w:eastAsia="宋体" w:cs="宋体"/>
                <w:b w:val="0"/>
                <w:bCs w:val="0"/>
                <w:kern w:val="2"/>
                <w:sz w:val="21"/>
                <w:szCs w:val="21"/>
              </w:rPr>
            </w:pPr>
            <w:r>
              <w:rPr>
                <w:rFonts w:hint="eastAsia" w:ascii="宋体" w:hAnsi="宋体" w:eastAsia="宋体" w:cs="宋体"/>
                <w:b w:val="0"/>
                <w:bCs w:val="0"/>
                <w:kern w:val="2"/>
                <w:sz w:val="21"/>
                <w:szCs w:val="21"/>
                <w:lang w:val="en-US" w:eastAsia="zh-CN" w:bidi="ar"/>
              </w:rPr>
              <w:t>15.招标文件设定明显超出招标项目具体特点和实际需要的过高资质资格、业绩。</w:t>
            </w:r>
          </w:p>
          <w:p>
            <w:pPr>
              <w:pStyle w:val="4"/>
              <w:keepNext w:val="0"/>
              <w:keepLines w:val="0"/>
              <w:widowControl w:val="0"/>
              <w:suppressLineNumbers w:val="0"/>
              <w:autoSpaceDE w:val="0"/>
              <w:autoSpaceDN/>
              <w:spacing w:before="0" w:beforeAutospacing="1" w:after="0" w:afterAutospacing="1"/>
              <w:ind w:left="0" w:leftChars="0" w:right="0" w:firstLine="0" w:firstLineChars="0"/>
              <w:contextualSpacing w:val="0"/>
              <w:jc w:val="both"/>
              <w:rPr>
                <w:rFonts w:hint="eastAsia" w:ascii="宋体" w:hAnsi="宋体" w:eastAsia="宋体" w:cs="宋体"/>
                <w:b w:val="0"/>
                <w:bCs w:val="0"/>
                <w:kern w:val="2"/>
                <w:sz w:val="21"/>
                <w:szCs w:val="21"/>
              </w:rPr>
            </w:pPr>
            <w:r>
              <w:rPr>
                <w:rFonts w:hint="eastAsia" w:ascii="宋体" w:hAnsi="宋体" w:eastAsia="宋体" w:cs="宋体"/>
                <w:b w:val="0"/>
                <w:bCs w:val="0"/>
                <w:kern w:val="2"/>
                <w:sz w:val="21"/>
                <w:szCs w:val="21"/>
                <w:lang w:val="en-US" w:eastAsia="zh-CN" w:bidi="ar"/>
              </w:rPr>
              <w:t>16.利用合并招标限制或排斥潜在投标人，如合并招标项目的投标人、项目负责人、技术负责人资格等级高于合并前各招标项目的最高等级。</w:t>
            </w:r>
          </w:p>
        </w:tc>
        <w:tc>
          <w:tcPr>
            <w:tcW w:w="1603" w:type="pc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Autospacing="0" w:after="0" w:afterAutospacing="0"/>
              <w:ind w:left="0" w:right="0"/>
              <w:jc w:val="left"/>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lang w:val="en-US" w:eastAsia="zh-CN" w:bidi="ar"/>
              </w:rPr>
              <w:t>《中华人民共和国招标投标法》第十八条</w:t>
            </w:r>
            <w:r>
              <w:rPr>
                <w:rFonts w:hint="eastAsia" w:ascii="宋体" w:hAnsi="宋体" w:eastAsia="宋体" w:cs="宋体"/>
                <w:b w:val="0"/>
                <w:bCs w:val="0"/>
                <w:kern w:val="2"/>
                <w:sz w:val="21"/>
                <w:szCs w:val="21"/>
                <w:lang w:val="en-US" w:eastAsia="zh-CN" w:bidi="ar"/>
              </w:rPr>
              <w:t>、第二十条</w:t>
            </w:r>
          </w:p>
          <w:p>
            <w:pPr>
              <w:keepNext w:val="0"/>
              <w:keepLines w:val="0"/>
              <w:widowControl w:val="0"/>
              <w:suppressLineNumbers w:val="0"/>
              <w:autoSpaceDE w:val="0"/>
              <w:autoSpaceDN/>
              <w:spacing w:before="0" w:beforeAutospacing="0" w:after="0" w:afterAutospacing="0"/>
              <w:ind w:left="0" w:right="0"/>
              <w:jc w:val="left"/>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lang w:val="en-US" w:eastAsia="zh-CN" w:bidi="ar"/>
              </w:rPr>
              <w:t>《中华人民共和国招标投标法实施条例》第三十二条</w:t>
            </w:r>
          </w:p>
          <w:p>
            <w:pPr>
              <w:keepNext w:val="0"/>
              <w:keepLines w:val="0"/>
              <w:widowControl w:val="0"/>
              <w:suppressLineNumbers w:val="0"/>
              <w:autoSpaceDE w:val="0"/>
              <w:autoSpaceDN/>
              <w:spacing w:before="0" w:beforeAutospacing="0" w:after="0" w:afterAutospacing="0"/>
              <w:ind w:left="0" w:right="0"/>
              <w:jc w:val="left"/>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lang w:val="en-US" w:eastAsia="zh-CN" w:bidi="ar"/>
              </w:rPr>
              <w:t>《优化营商环境条例》第十三条</w:t>
            </w:r>
          </w:p>
          <w:p>
            <w:pPr>
              <w:keepNext w:val="0"/>
              <w:keepLines w:val="0"/>
              <w:widowControl w:val="0"/>
              <w:suppressLineNumbers w:val="0"/>
              <w:autoSpaceDE w:val="0"/>
              <w:autoSpaceDN/>
              <w:spacing w:before="0" w:beforeAutospacing="0" w:after="0" w:afterAutospacing="0"/>
              <w:ind w:left="0" w:right="0"/>
              <w:jc w:val="left"/>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lang w:val="en-US" w:eastAsia="zh-CN" w:bidi="ar"/>
              </w:rPr>
              <w:t>《招标投标领域公平竞争审查规则》第六条</w:t>
            </w:r>
          </w:p>
          <w:p>
            <w:pPr>
              <w:keepNext w:val="0"/>
              <w:keepLines w:val="0"/>
              <w:widowControl w:val="0"/>
              <w:suppressLineNumbers w:val="0"/>
              <w:autoSpaceDE w:val="0"/>
              <w:autoSpaceDN/>
              <w:spacing w:before="0" w:beforeAutospacing="0" w:after="0" w:afterAutospacing="0"/>
              <w:ind w:left="0" w:right="0"/>
              <w:jc w:val="left"/>
              <w:rPr>
                <w:rFonts w:hint="eastAsia" w:ascii="宋体" w:hAnsi="宋体" w:eastAsia="宋体" w:cs="宋体"/>
                <w:b w:val="0"/>
                <w:bCs w:val="0"/>
                <w:kern w:val="0"/>
                <w:sz w:val="21"/>
                <w:szCs w:val="21"/>
              </w:rPr>
            </w:pPr>
            <w:r>
              <w:rPr>
                <w:rFonts w:hint="eastAsia" w:ascii="宋体" w:hAnsi="宋体" w:eastAsia="宋体" w:cs="宋体"/>
                <w:b w:val="0"/>
                <w:bCs w:val="0"/>
                <w:kern w:val="2"/>
                <w:sz w:val="21"/>
                <w:szCs w:val="21"/>
                <w:lang w:val="en-US" w:eastAsia="zh-CN" w:bidi="ar"/>
              </w:rPr>
              <w:t>《房屋建筑和市政基础设施工程施工招标投标管理办法》第六条</w:t>
            </w:r>
          </w:p>
          <w:p>
            <w:pPr>
              <w:keepNext w:val="0"/>
              <w:keepLines w:val="0"/>
              <w:widowControl w:val="0"/>
              <w:suppressLineNumbers w:val="0"/>
              <w:autoSpaceDE w:val="0"/>
              <w:autoSpaceDN/>
              <w:spacing w:before="0" w:beforeAutospacing="0" w:after="0" w:afterAutospacing="0"/>
              <w:ind w:left="0" w:right="0"/>
              <w:jc w:val="left"/>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lang w:val="en-US" w:eastAsia="zh-CN" w:bidi="ar"/>
              </w:rPr>
              <w:t>《工程项目招投标领域营商环境专项整治工作方案》（</w:t>
            </w:r>
            <w:r>
              <w:rPr>
                <w:rFonts w:hint="eastAsia" w:ascii="宋体" w:hAnsi="宋体" w:eastAsia="宋体" w:cs="宋体"/>
                <w:b w:val="0"/>
                <w:bCs w:val="0"/>
                <w:kern w:val="2"/>
                <w:sz w:val="21"/>
                <w:szCs w:val="21"/>
                <w:lang w:val="en-US" w:eastAsia="zh-CN" w:bidi="ar"/>
              </w:rPr>
              <w:t>发改办法规〔2019〕862号</w:t>
            </w:r>
            <w:r>
              <w:rPr>
                <w:rFonts w:hint="eastAsia" w:ascii="宋体" w:hAnsi="宋体" w:eastAsia="宋体" w:cs="宋体"/>
                <w:b w:val="0"/>
                <w:bCs w:val="0"/>
                <w:kern w:val="0"/>
                <w:sz w:val="21"/>
                <w:szCs w:val="21"/>
                <w:lang w:val="en-US" w:eastAsia="zh-CN" w:bidi="ar"/>
              </w:rPr>
              <w:t>）第二条第（二）款</w:t>
            </w:r>
          </w:p>
          <w:p>
            <w:pPr>
              <w:keepNext w:val="0"/>
              <w:keepLines w:val="0"/>
              <w:widowControl w:val="0"/>
              <w:suppressLineNumbers w:val="0"/>
              <w:autoSpaceDE w:val="0"/>
              <w:autoSpaceDN/>
              <w:spacing w:before="0" w:beforeAutospacing="0" w:after="0" w:afterAutospacing="0"/>
              <w:ind w:left="0" w:right="0"/>
              <w:jc w:val="left"/>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lang w:val="en-US" w:eastAsia="zh-CN" w:bidi="ar"/>
              </w:rPr>
              <w:t>《国家发展改革委等部门关于严格执行招标投标法规制度进一步规范招标投标主体行为的若干意见》（发改法规规〔2022〕1117号）第一条第（三）款</w:t>
            </w:r>
          </w:p>
          <w:p>
            <w:pPr>
              <w:keepNext w:val="0"/>
              <w:keepLines w:val="0"/>
              <w:widowControl w:val="0"/>
              <w:suppressLineNumbers w:val="0"/>
              <w:autoSpaceDE w:val="0"/>
              <w:autoSpaceDN/>
              <w:spacing w:before="0" w:beforeAutospacing="0" w:after="0" w:afterAutospacing="0"/>
              <w:ind w:left="0" w:right="0"/>
              <w:jc w:val="left"/>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lang w:val="en-US" w:eastAsia="zh-CN" w:bidi="ar"/>
              </w:rPr>
              <w:t>《国家发展改革委办公厅等关于开展工程建设招标投标领域突出问题专项治理的通知》（发改办法规〔2023〕567号）第二条第（一）款</w:t>
            </w:r>
          </w:p>
          <w:p>
            <w:pPr>
              <w:keepNext w:val="0"/>
              <w:keepLines w:val="0"/>
              <w:widowControl w:val="0"/>
              <w:suppressLineNumbers w:val="0"/>
              <w:autoSpaceDE w:val="0"/>
              <w:autoSpaceDN/>
              <w:spacing w:before="0" w:beforeAutospacing="0" w:after="0" w:afterAutospacing="0"/>
              <w:ind w:left="0" w:right="0"/>
              <w:jc w:val="left"/>
              <w:rPr>
                <w:rFonts w:hint="eastAsia" w:ascii="宋体" w:hAnsi="宋体" w:eastAsia="宋体" w:cs="宋体"/>
                <w:b w:val="0"/>
                <w:bCs w:val="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both"/>
              <w:rPr>
                <w:rFonts w:hint="default" w:ascii="Times New Roman" w:hAnsi="Times New Roman" w:cs="Times New Roman"/>
                <w:sz w:val="20"/>
                <w:szCs w:val="20"/>
              </w:rPr>
            </w:pPr>
          </w:p>
        </w:tc>
        <w:tc>
          <w:tcPr>
            <w:tcW w:w="461" w:type="pct"/>
            <w:vMerge w:val="continue"/>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both"/>
              <w:rPr>
                <w:rFonts w:hint="default" w:ascii="Times New Roman" w:hAnsi="Times New Roman" w:cs="Times New Roman"/>
                <w:sz w:val="20"/>
                <w:szCs w:val="20"/>
              </w:rPr>
            </w:pPr>
          </w:p>
        </w:tc>
        <w:tc>
          <w:tcPr>
            <w:tcW w:w="529" w:type="pc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Autospacing="0" w:after="0" w:afterAutospacing="0"/>
              <w:ind w:left="0" w:right="0"/>
              <w:jc w:val="center"/>
              <w:rPr>
                <w:rFonts w:hint="eastAsia" w:ascii="宋体" w:hAnsi="宋体" w:eastAsia="宋体" w:cs="宋体"/>
                <w:b w:val="0"/>
                <w:bCs w:val="0"/>
                <w:kern w:val="2"/>
                <w:sz w:val="21"/>
                <w:szCs w:val="21"/>
              </w:rPr>
            </w:pPr>
            <w:r>
              <w:rPr>
                <w:rFonts w:hint="eastAsia" w:ascii="宋体" w:hAnsi="宋体" w:eastAsia="宋体" w:cs="宋体"/>
                <w:b w:val="0"/>
                <w:bCs w:val="0"/>
                <w:kern w:val="2"/>
                <w:sz w:val="21"/>
                <w:szCs w:val="21"/>
                <w:lang w:val="en-US" w:eastAsia="zh-CN" w:bidi="ar"/>
              </w:rPr>
              <w:t>技术标准</w:t>
            </w:r>
          </w:p>
        </w:tc>
        <w:tc>
          <w:tcPr>
            <w:tcW w:w="2154" w:type="pct"/>
            <w:tcBorders>
              <w:top w:val="single" w:color="auto" w:sz="4" w:space="0"/>
              <w:left w:val="nil"/>
              <w:bottom w:val="single" w:color="auto" w:sz="4" w:space="0"/>
              <w:right w:val="single" w:color="auto" w:sz="4" w:space="0"/>
            </w:tcBorders>
            <w:shd w:val="clear" w:color="auto" w:fill="auto"/>
            <w:vAlign w:val="center"/>
          </w:tcPr>
          <w:p>
            <w:pPr>
              <w:pStyle w:val="4"/>
              <w:keepNext w:val="0"/>
              <w:keepLines w:val="0"/>
              <w:widowControl w:val="0"/>
              <w:suppressLineNumbers w:val="0"/>
              <w:autoSpaceDE w:val="0"/>
              <w:autoSpaceDN/>
              <w:spacing w:before="0" w:beforeAutospacing="1" w:after="0" w:afterAutospacing="1"/>
              <w:ind w:left="0" w:leftChars="0" w:right="0" w:firstLine="0" w:firstLineChars="0"/>
              <w:contextualSpacing w:val="0"/>
              <w:jc w:val="both"/>
              <w:rPr>
                <w:rFonts w:hint="eastAsia" w:ascii="宋体" w:hAnsi="宋体" w:eastAsia="宋体" w:cs="宋体"/>
                <w:b w:val="0"/>
                <w:bCs w:val="0"/>
                <w:kern w:val="2"/>
                <w:sz w:val="21"/>
                <w:szCs w:val="21"/>
              </w:rPr>
            </w:pPr>
            <w:r>
              <w:rPr>
                <w:rFonts w:hint="eastAsia" w:ascii="宋体" w:hAnsi="宋体" w:eastAsia="宋体" w:cs="宋体"/>
                <w:b w:val="0"/>
                <w:bCs w:val="0"/>
                <w:kern w:val="2"/>
                <w:sz w:val="21"/>
                <w:szCs w:val="21"/>
                <w:lang w:val="en-US" w:eastAsia="zh-CN" w:bidi="ar"/>
              </w:rPr>
              <w:t>1.招标文件中规定的各项技术标准，要求或标明某一特定的专利、商标、名称、设计、原产地或生产供应者，含有倾向或者排斥潜在投标人的其他内容。</w:t>
            </w:r>
          </w:p>
          <w:p>
            <w:pPr>
              <w:keepNext w:val="0"/>
              <w:keepLines w:val="0"/>
              <w:widowControl w:val="0"/>
              <w:suppressLineNumbers w:val="0"/>
              <w:autoSpaceDE w:val="0"/>
              <w:autoSpaceDN/>
              <w:spacing w:before="0" w:beforeAutospacing="0" w:after="0" w:afterAutospacing="0"/>
              <w:ind w:left="0" w:right="0"/>
              <w:jc w:val="left"/>
              <w:rPr>
                <w:rFonts w:hint="eastAsia" w:ascii="宋体" w:hAnsi="宋体" w:eastAsia="宋体" w:cs="宋体"/>
                <w:b w:val="0"/>
                <w:bCs w:val="0"/>
                <w:kern w:val="2"/>
                <w:sz w:val="21"/>
                <w:szCs w:val="21"/>
              </w:rPr>
            </w:pPr>
            <w:r>
              <w:rPr>
                <w:rFonts w:hint="eastAsia" w:ascii="宋体" w:hAnsi="宋体" w:eastAsia="宋体" w:cs="宋体"/>
                <w:b w:val="0"/>
                <w:bCs w:val="0"/>
                <w:kern w:val="2"/>
                <w:sz w:val="21"/>
                <w:szCs w:val="21"/>
                <w:lang w:val="en-US" w:eastAsia="zh-CN" w:bidi="ar"/>
              </w:rPr>
              <w:t>2.对于必须引用某一生产供应者的技术标准才能准确或清楚地说明拟招标项目的技术标准时，未加上“或相当于”的字样。</w:t>
            </w:r>
          </w:p>
        </w:tc>
        <w:tc>
          <w:tcPr>
            <w:tcW w:w="1603" w:type="pc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Autospacing="0" w:after="0" w:afterAutospacing="0"/>
              <w:ind w:left="0" w:right="0"/>
              <w:jc w:val="left"/>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lang w:val="en-US" w:eastAsia="zh-CN" w:bidi="ar"/>
              </w:rPr>
              <w:t>《工程建设项目施工招标投标办法》第二十六条</w:t>
            </w:r>
          </w:p>
          <w:p>
            <w:pPr>
              <w:keepNext w:val="0"/>
              <w:keepLines w:val="0"/>
              <w:widowControl w:val="0"/>
              <w:suppressLineNumbers w:val="0"/>
              <w:autoSpaceDE w:val="0"/>
              <w:autoSpaceDN/>
              <w:spacing w:before="0" w:beforeAutospacing="0" w:after="0" w:afterAutospacing="0"/>
              <w:ind w:left="0" w:right="0"/>
              <w:jc w:val="left"/>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lang w:val="en-US" w:eastAsia="zh-CN" w:bidi="ar"/>
              </w:rPr>
              <w:t>《工程建设项目货物招标投标办法》第二十五条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both"/>
              <w:rPr>
                <w:rFonts w:hint="default" w:ascii="Times New Roman" w:hAnsi="Times New Roman" w:cs="Times New Roman"/>
                <w:sz w:val="20"/>
                <w:szCs w:val="20"/>
              </w:rPr>
            </w:pPr>
          </w:p>
        </w:tc>
        <w:tc>
          <w:tcPr>
            <w:tcW w:w="461" w:type="pct"/>
            <w:vMerge w:val="continue"/>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both"/>
              <w:rPr>
                <w:rFonts w:hint="default" w:ascii="Times New Roman" w:hAnsi="Times New Roman" w:cs="Times New Roman"/>
                <w:sz w:val="20"/>
                <w:szCs w:val="20"/>
              </w:rPr>
            </w:pPr>
          </w:p>
        </w:tc>
        <w:tc>
          <w:tcPr>
            <w:tcW w:w="529" w:type="pc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Autospacing="0" w:after="0" w:afterAutospacing="0"/>
              <w:ind w:left="0" w:right="0"/>
              <w:jc w:val="center"/>
              <w:rPr>
                <w:rFonts w:hint="eastAsia" w:ascii="宋体" w:hAnsi="宋体" w:eastAsia="宋体" w:cs="宋体"/>
                <w:b w:val="0"/>
                <w:bCs w:val="0"/>
                <w:kern w:val="2"/>
                <w:sz w:val="21"/>
                <w:szCs w:val="21"/>
              </w:rPr>
            </w:pPr>
            <w:r>
              <w:rPr>
                <w:rFonts w:hint="eastAsia" w:ascii="宋体" w:hAnsi="宋体" w:eastAsia="宋体" w:cs="宋体"/>
                <w:b w:val="0"/>
                <w:bCs w:val="0"/>
                <w:kern w:val="2"/>
                <w:sz w:val="21"/>
                <w:szCs w:val="21"/>
                <w:lang w:val="en-US" w:eastAsia="zh-CN" w:bidi="ar"/>
              </w:rPr>
              <w:t>标段工期</w:t>
            </w:r>
          </w:p>
        </w:tc>
        <w:tc>
          <w:tcPr>
            <w:tcW w:w="2154" w:type="pc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Autospacing="0" w:after="0" w:afterAutospacing="0"/>
              <w:ind w:left="0" w:right="0"/>
              <w:jc w:val="left"/>
              <w:rPr>
                <w:rFonts w:hint="eastAsia" w:ascii="宋体" w:hAnsi="宋体" w:eastAsia="宋体" w:cs="宋体"/>
                <w:b w:val="0"/>
                <w:bCs w:val="0"/>
                <w:kern w:val="2"/>
                <w:sz w:val="21"/>
                <w:szCs w:val="21"/>
              </w:rPr>
            </w:pPr>
            <w:r>
              <w:rPr>
                <w:rFonts w:hint="eastAsia" w:ascii="宋体" w:hAnsi="宋体" w:eastAsia="宋体" w:cs="宋体"/>
                <w:b w:val="0"/>
                <w:bCs w:val="0"/>
                <w:kern w:val="2"/>
                <w:sz w:val="21"/>
                <w:szCs w:val="21"/>
                <w:lang w:val="en-US" w:eastAsia="zh-CN" w:bidi="ar"/>
              </w:rPr>
              <w:t>1.招标项目需要划分标段/标包、确定工期/供货期的，未合理划分标段/标包、确定工期/供货期的，或未在招标文件中载明。</w:t>
            </w:r>
          </w:p>
        </w:tc>
        <w:tc>
          <w:tcPr>
            <w:tcW w:w="1603" w:type="pc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Autospacing="0" w:after="0" w:afterAutospacing="0"/>
              <w:ind w:left="0" w:right="0"/>
              <w:jc w:val="left"/>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lang w:val="en-US" w:eastAsia="zh-CN" w:bidi="ar"/>
              </w:rPr>
              <w:t>《中华人民共和国招标投标法》第十九条</w:t>
            </w:r>
          </w:p>
          <w:p>
            <w:pPr>
              <w:keepNext w:val="0"/>
              <w:keepLines w:val="0"/>
              <w:widowControl w:val="0"/>
              <w:suppressLineNumbers w:val="0"/>
              <w:autoSpaceDE w:val="0"/>
              <w:autoSpaceDN/>
              <w:spacing w:before="0" w:beforeAutospacing="0" w:after="0" w:afterAutospacing="0"/>
              <w:ind w:left="0" w:right="0"/>
              <w:jc w:val="left"/>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lang w:val="en-US" w:eastAsia="zh-CN" w:bidi="ar"/>
              </w:rPr>
              <w:t>《中华人民共和国招标投标法实施条例》第二十四条</w:t>
            </w:r>
          </w:p>
          <w:p>
            <w:pPr>
              <w:keepNext w:val="0"/>
              <w:keepLines w:val="0"/>
              <w:widowControl w:val="0"/>
              <w:suppressLineNumbers w:val="0"/>
              <w:autoSpaceDE w:val="0"/>
              <w:autoSpaceDN/>
              <w:spacing w:before="0" w:beforeAutospacing="0" w:after="0" w:afterAutospacing="0"/>
              <w:ind w:left="0" w:right="0"/>
              <w:jc w:val="left"/>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lang w:val="en-US" w:eastAsia="zh-CN" w:bidi="ar"/>
              </w:rPr>
              <w:t>《工程建设项目施工招标投标办法》第二十七条</w:t>
            </w:r>
          </w:p>
          <w:p>
            <w:pPr>
              <w:keepNext w:val="0"/>
              <w:keepLines w:val="0"/>
              <w:widowControl w:val="0"/>
              <w:suppressLineNumbers w:val="0"/>
              <w:autoSpaceDE w:val="0"/>
              <w:autoSpaceDN/>
              <w:spacing w:before="0" w:beforeAutospacing="0" w:after="0" w:afterAutospacing="0"/>
              <w:ind w:left="0" w:right="0"/>
              <w:jc w:val="left"/>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lang w:val="en-US" w:eastAsia="zh-CN" w:bidi="ar"/>
              </w:rPr>
              <w:t>《工程建设项目货物招标投标办法》第二十二条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both"/>
              <w:rPr>
                <w:rFonts w:hint="default" w:ascii="Times New Roman" w:hAnsi="Times New Roman" w:cs="Times New Roman"/>
                <w:sz w:val="20"/>
                <w:szCs w:val="20"/>
              </w:rPr>
            </w:pPr>
          </w:p>
        </w:tc>
        <w:tc>
          <w:tcPr>
            <w:tcW w:w="461" w:type="pct"/>
            <w:vMerge w:val="continue"/>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both"/>
              <w:rPr>
                <w:rFonts w:hint="default" w:ascii="Times New Roman" w:hAnsi="Times New Roman" w:cs="Times New Roman"/>
                <w:sz w:val="20"/>
                <w:szCs w:val="20"/>
              </w:rPr>
            </w:pPr>
          </w:p>
        </w:tc>
        <w:tc>
          <w:tcPr>
            <w:tcW w:w="529" w:type="pc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Autospacing="0" w:after="0" w:afterAutospacing="0"/>
              <w:ind w:left="0" w:right="0"/>
              <w:jc w:val="center"/>
              <w:rPr>
                <w:rFonts w:hint="eastAsia" w:ascii="宋体" w:hAnsi="宋体" w:eastAsia="宋体" w:cs="宋体"/>
                <w:b w:val="0"/>
                <w:bCs w:val="0"/>
                <w:kern w:val="2"/>
                <w:sz w:val="21"/>
                <w:szCs w:val="21"/>
              </w:rPr>
            </w:pPr>
            <w:r>
              <w:rPr>
                <w:rFonts w:hint="eastAsia" w:ascii="宋体" w:hAnsi="宋体" w:eastAsia="宋体" w:cs="宋体"/>
                <w:b w:val="0"/>
                <w:bCs w:val="0"/>
                <w:kern w:val="2"/>
                <w:sz w:val="21"/>
                <w:szCs w:val="21"/>
                <w:lang w:val="en-US" w:eastAsia="zh-CN" w:bidi="ar"/>
              </w:rPr>
              <w:t>投标保证金</w:t>
            </w:r>
          </w:p>
        </w:tc>
        <w:tc>
          <w:tcPr>
            <w:tcW w:w="2154" w:type="pct"/>
            <w:tcBorders>
              <w:top w:val="single" w:color="auto" w:sz="4" w:space="0"/>
              <w:left w:val="nil"/>
              <w:bottom w:val="single" w:color="auto" w:sz="4" w:space="0"/>
              <w:right w:val="single" w:color="auto" w:sz="4" w:space="0"/>
            </w:tcBorders>
            <w:shd w:val="clear" w:color="auto" w:fill="auto"/>
            <w:vAlign w:val="center"/>
          </w:tcPr>
          <w:p>
            <w:pPr>
              <w:pStyle w:val="4"/>
              <w:keepNext w:val="0"/>
              <w:keepLines w:val="0"/>
              <w:widowControl w:val="0"/>
              <w:suppressLineNumbers w:val="0"/>
              <w:autoSpaceDE w:val="0"/>
              <w:autoSpaceDN/>
              <w:spacing w:before="0" w:beforeAutospacing="1" w:after="0" w:afterAutospacing="1"/>
              <w:ind w:left="0" w:leftChars="0" w:right="0" w:firstLine="0" w:firstLineChars="0"/>
              <w:contextualSpacing w:val="0"/>
              <w:jc w:val="both"/>
              <w:rPr>
                <w:rFonts w:hint="eastAsia" w:ascii="宋体" w:hAnsi="宋体" w:eastAsia="宋体" w:cs="宋体"/>
                <w:b w:val="0"/>
                <w:bCs w:val="0"/>
                <w:kern w:val="2"/>
                <w:sz w:val="21"/>
                <w:szCs w:val="21"/>
              </w:rPr>
            </w:pPr>
            <w:r>
              <w:rPr>
                <w:rFonts w:hint="eastAsia" w:ascii="宋体" w:hAnsi="宋体" w:eastAsia="宋体" w:cs="宋体"/>
                <w:b w:val="0"/>
                <w:bCs w:val="0"/>
                <w:kern w:val="2"/>
                <w:sz w:val="21"/>
                <w:szCs w:val="21"/>
                <w:lang w:val="en-US" w:eastAsia="zh-CN" w:bidi="ar"/>
              </w:rPr>
              <w:t>1.在勘察设计项目招标文件中要求投标人提交投标保证金超过项目估算价的2% 或超过10万元。</w:t>
            </w:r>
          </w:p>
          <w:p>
            <w:pPr>
              <w:pStyle w:val="4"/>
              <w:keepNext w:val="0"/>
              <w:keepLines w:val="0"/>
              <w:widowControl w:val="0"/>
              <w:suppressLineNumbers w:val="0"/>
              <w:autoSpaceDE w:val="0"/>
              <w:autoSpaceDN/>
              <w:spacing w:before="0" w:beforeAutospacing="1" w:after="0" w:afterAutospacing="1"/>
              <w:ind w:left="0" w:leftChars="0" w:right="0" w:firstLine="0" w:firstLineChars="0"/>
              <w:contextualSpacing w:val="0"/>
              <w:jc w:val="both"/>
              <w:rPr>
                <w:rFonts w:hint="eastAsia" w:ascii="宋体" w:hAnsi="宋体" w:eastAsia="宋体" w:cs="宋体"/>
                <w:b w:val="0"/>
                <w:bCs w:val="0"/>
                <w:kern w:val="2"/>
                <w:sz w:val="21"/>
                <w:szCs w:val="21"/>
              </w:rPr>
            </w:pPr>
            <w:r>
              <w:rPr>
                <w:rFonts w:hint="eastAsia" w:ascii="宋体" w:hAnsi="宋体" w:eastAsia="宋体" w:cs="宋体"/>
                <w:b w:val="0"/>
                <w:bCs w:val="0"/>
                <w:kern w:val="2"/>
                <w:sz w:val="21"/>
                <w:szCs w:val="21"/>
                <w:lang w:val="en-US" w:eastAsia="zh-CN" w:bidi="ar"/>
              </w:rPr>
              <w:t>2.</w:t>
            </w:r>
            <w:r>
              <w:rPr>
                <w:rFonts w:hint="eastAsia" w:ascii="宋体" w:hAnsi="宋体" w:eastAsia="宋体" w:cs="宋体"/>
                <w:b w:val="0"/>
                <w:bCs w:val="0"/>
                <w:kern w:val="0"/>
                <w:sz w:val="21"/>
                <w:szCs w:val="21"/>
                <w:lang w:val="en-US" w:eastAsia="zh-CN" w:bidi="ar"/>
              </w:rPr>
              <w:t>在施工招标文件中要求投标保证金超过投标总价的2%的或者超过50万元</w:t>
            </w:r>
            <w:r>
              <w:rPr>
                <w:rFonts w:hint="eastAsia" w:ascii="宋体" w:hAnsi="宋体" w:eastAsia="宋体" w:cs="宋体"/>
                <w:b w:val="0"/>
                <w:bCs w:val="0"/>
                <w:kern w:val="2"/>
                <w:sz w:val="21"/>
                <w:szCs w:val="21"/>
                <w:lang w:val="en-US" w:eastAsia="zh-CN" w:bidi="ar"/>
              </w:rPr>
              <w:t>。</w:t>
            </w:r>
          </w:p>
          <w:p>
            <w:pPr>
              <w:pStyle w:val="4"/>
              <w:keepNext w:val="0"/>
              <w:keepLines w:val="0"/>
              <w:widowControl w:val="0"/>
              <w:suppressLineNumbers w:val="0"/>
              <w:autoSpaceDE w:val="0"/>
              <w:autoSpaceDN/>
              <w:spacing w:before="0" w:beforeAutospacing="1" w:after="0" w:afterAutospacing="1"/>
              <w:ind w:left="0" w:leftChars="0" w:right="0" w:firstLine="0" w:firstLineChars="0"/>
              <w:contextualSpacing w:val="0"/>
              <w:jc w:val="both"/>
              <w:rPr>
                <w:rFonts w:hint="eastAsia" w:ascii="宋体" w:hAnsi="宋体" w:eastAsia="宋体" w:cs="宋体"/>
                <w:b w:val="0"/>
                <w:bCs w:val="0"/>
                <w:kern w:val="2"/>
                <w:sz w:val="21"/>
                <w:szCs w:val="21"/>
              </w:rPr>
            </w:pPr>
            <w:r>
              <w:rPr>
                <w:rFonts w:hint="eastAsia" w:ascii="宋体" w:hAnsi="宋体" w:eastAsia="宋体" w:cs="宋体"/>
                <w:b w:val="0"/>
                <w:bCs w:val="0"/>
                <w:kern w:val="2"/>
                <w:sz w:val="21"/>
                <w:szCs w:val="21"/>
                <w:lang w:val="en-US" w:eastAsia="zh-CN" w:bidi="ar"/>
              </w:rPr>
              <w:t>3.在货物招标文件中要求投标人提交投标保证金超过项目估算价的2%的或超过80万元。</w:t>
            </w:r>
          </w:p>
          <w:p>
            <w:pPr>
              <w:pStyle w:val="4"/>
              <w:keepNext w:val="0"/>
              <w:keepLines w:val="0"/>
              <w:widowControl w:val="0"/>
              <w:suppressLineNumbers w:val="0"/>
              <w:autoSpaceDE w:val="0"/>
              <w:autoSpaceDN/>
              <w:spacing w:before="0" w:beforeAutospacing="1" w:after="0" w:afterAutospacing="1"/>
              <w:ind w:left="0" w:leftChars="0" w:right="0" w:firstLine="0" w:firstLineChars="0"/>
              <w:contextualSpacing w:val="0"/>
              <w:jc w:val="both"/>
              <w:rPr>
                <w:rFonts w:hint="eastAsia" w:ascii="宋体" w:hAnsi="宋体" w:eastAsia="宋体" w:cs="宋体"/>
                <w:b w:val="0"/>
                <w:bCs w:val="0"/>
                <w:kern w:val="2"/>
                <w:sz w:val="21"/>
                <w:szCs w:val="21"/>
              </w:rPr>
            </w:pPr>
            <w:r>
              <w:rPr>
                <w:rFonts w:hint="eastAsia" w:ascii="宋体" w:hAnsi="宋体" w:eastAsia="宋体" w:cs="宋体"/>
                <w:b w:val="0"/>
                <w:bCs w:val="0"/>
                <w:kern w:val="2"/>
                <w:sz w:val="21"/>
                <w:szCs w:val="21"/>
                <w:lang w:val="en-US" w:eastAsia="zh-CN" w:bidi="ar"/>
              </w:rPr>
              <w:t>4.在监理项目招标文件中要求投标人提交投标保证金一般不得超过监理费报价的5%，最高不得超过10万元。</w:t>
            </w:r>
          </w:p>
          <w:p>
            <w:pPr>
              <w:pStyle w:val="4"/>
              <w:keepNext w:val="0"/>
              <w:keepLines w:val="0"/>
              <w:widowControl w:val="0"/>
              <w:suppressLineNumbers w:val="0"/>
              <w:autoSpaceDE w:val="0"/>
              <w:autoSpaceDN/>
              <w:spacing w:before="0" w:beforeAutospacing="1" w:after="0" w:afterAutospacing="1"/>
              <w:ind w:left="0" w:leftChars="0" w:right="0" w:firstLine="0" w:firstLineChars="0"/>
              <w:contextualSpacing w:val="0"/>
              <w:jc w:val="both"/>
              <w:rPr>
                <w:rFonts w:hint="eastAsia" w:ascii="宋体" w:hAnsi="宋体" w:eastAsia="宋体" w:cs="宋体"/>
                <w:b w:val="0"/>
                <w:bCs w:val="0"/>
                <w:kern w:val="2"/>
                <w:sz w:val="21"/>
                <w:szCs w:val="21"/>
              </w:rPr>
            </w:pPr>
            <w:r>
              <w:rPr>
                <w:rFonts w:hint="eastAsia" w:ascii="宋体" w:hAnsi="宋体" w:eastAsia="宋体" w:cs="宋体"/>
                <w:b w:val="0"/>
                <w:bCs w:val="0"/>
                <w:kern w:val="2"/>
                <w:sz w:val="21"/>
                <w:szCs w:val="21"/>
                <w:lang w:val="en-US" w:eastAsia="zh-CN" w:bidi="ar"/>
              </w:rPr>
              <w:t>5.限定或指定投标保证金、履约保证金、质量保证金以现金等特定形式提交。</w:t>
            </w:r>
          </w:p>
          <w:p>
            <w:pPr>
              <w:pStyle w:val="4"/>
              <w:keepNext w:val="0"/>
              <w:keepLines w:val="0"/>
              <w:widowControl w:val="0"/>
              <w:suppressLineNumbers w:val="0"/>
              <w:autoSpaceDE w:val="0"/>
              <w:autoSpaceDN/>
              <w:spacing w:before="0" w:beforeAutospacing="1" w:after="0" w:afterAutospacing="1"/>
              <w:ind w:left="0" w:leftChars="0" w:right="0" w:firstLine="0" w:firstLineChars="0"/>
              <w:contextualSpacing w:val="0"/>
              <w:jc w:val="both"/>
              <w:rPr>
                <w:rFonts w:hint="eastAsia" w:ascii="宋体" w:hAnsi="宋体" w:eastAsia="宋体" w:cs="宋体"/>
                <w:b w:val="0"/>
                <w:bCs w:val="0"/>
                <w:kern w:val="2"/>
                <w:sz w:val="21"/>
                <w:szCs w:val="21"/>
              </w:rPr>
            </w:pPr>
            <w:r>
              <w:rPr>
                <w:rFonts w:hint="eastAsia" w:ascii="宋体" w:hAnsi="宋体" w:eastAsia="宋体" w:cs="宋体"/>
                <w:b w:val="0"/>
                <w:bCs w:val="0"/>
                <w:kern w:val="2"/>
                <w:sz w:val="21"/>
                <w:szCs w:val="21"/>
                <w:lang w:val="en-US" w:eastAsia="zh-CN" w:bidi="ar"/>
              </w:rPr>
              <w:t>6.未按照法律规定、招标文件和合同中明确约定的保证金收退的具体方式和期限，及时退还保证金。</w:t>
            </w:r>
          </w:p>
          <w:p>
            <w:pPr>
              <w:pStyle w:val="4"/>
              <w:keepNext w:val="0"/>
              <w:keepLines w:val="0"/>
              <w:widowControl w:val="0"/>
              <w:suppressLineNumbers w:val="0"/>
              <w:autoSpaceDE w:val="0"/>
              <w:autoSpaceDN/>
              <w:spacing w:before="0" w:beforeAutospacing="1" w:after="0" w:afterAutospacing="1"/>
              <w:ind w:left="0" w:leftChars="0" w:right="0" w:firstLine="0" w:firstLineChars="0"/>
              <w:contextualSpacing w:val="0"/>
              <w:jc w:val="both"/>
              <w:rPr>
                <w:rFonts w:hint="eastAsia" w:ascii="宋体" w:hAnsi="宋体" w:eastAsia="宋体" w:cs="宋体"/>
                <w:b w:val="0"/>
                <w:bCs w:val="0"/>
                <w:kern w:val="2"/>
                <w:sz w:val="21"/>
                <w:szCs w:val="21"/>
              </w:rPr>
            </w:pPr>
            <w:r>
              <w:rPr>
                <w:rFonts w:hint="eastAsia" w:ascii="宋体" w:hAnsi="宋体" w:eastAsia="宋体" w:cs="宋体"/>
                <w:b w:val="0"/>
                <w:bCs w:val="0"/>
                <w:kern w:val="2"/>
                <w:sz w:val="21"/>
                <w:szCs w:val="21"/>
                <w:lang w:val="en-US" w:eastAsia="zh-CN" w:bidi="ar"/>
              </w:rPr>
              <w:t>7.对于以现金形式提交保证金的，未同时退还保证金本金和银行同期存款利息。</w:t>
            </w:r>
          </w:p>
          <w:p>
            <w:pPr>
              <w:keepNext w:val="0"/>
              <w:keepLines w:val="0"/>
              <w:widowControl w:val="0"/>
              <w:suppressLineNumbers w:val="0"/>
              <w:autoSpaceDE w:val="0"/>
              <w:autoSpaceDN/>
              <w:spacing w:before="0" w:beforeAutospacing="0" w:after="0" w:afterAutospacing="0"/>
              <w:ind w:left="0" w:right="0"/>
              <w:jc w:val="left"/>
              <w:rPr>
                <w:rFonts w:hint="eastAsia" w:ascii="宋体" w:hAnsi="宋体" w:eastAsia="宋体" w:cs="宋体"/>
                <w:b w:val="0"/>
                <w:bCs w:val="0"/>
                <w:kern w:val="2"/>
                <w:sz w:val="21"/>
                <w:szCs w:val="21"/>
              </w:rPr>
            </w:pPr>
            <w:r>
              <w:rPr>
                <w:rFonts w:hint="eastAsia" w:ascii="宋体" w:hAnsi="宋体" w:eastAsia="宋体" w:cs="宋体"/>
                <w:b w:val="0"/>
                <w:bCs w:val="0"/>
                <w:kern w:val="2"/>
                <w:sz w:val="21"/>
                <w:szCs w:val="21"/>
                <w:lang w:val="en-US" w:eastAsia="zh-CN" w:bidi="ar"/>
              </w:rPr>
              <w:t>8.强制要求投标人在特定金融机构购买投标担保。</w:t>
            </w:r>
          </w:p>
        </w:tc>
        <w:tc>
          <w:tcPr>
            <w:tcW w:w="1603" w:type="pc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Autospacing="0" w:after="0" w:afterAutospacing="0"/>
              <w:ind w:left="0" w:right="0"/>
              <w:jc w:val="left"/>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lang w:val="en-US" w:eastAsia="zh-CN" w:bidi="ar"/>
              </w:rPr>
              <w:t>《中华人民共和国招标投标法实施条例》第二十六条</w:t>
            </w:r>
          </w:p>
          <w:p>
            <w:pPr>
              <w:keepNext w:val="0"/>
              <w:keepLines w:val="0"/>
              <w:widowControl w:val="0"/>
              <w:suppressLineNumbers w:val="0"/>
              <w:autoSpaceDE w:val="0"/>
              <w:autoSpaceDN/>
              <w:spacing w:before="0" w:beforeAutospacing="0" w:after="0" w:afterAutospacing="0"/>
              <w:ind w:left="0" w:right="0"/>
              <w:jc w:val="left"/>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lang w:val="en-US" w:eastAsia="zh-CN" w:bidi="ar"/>
              </w:rPr>
              <w:t>《工程建设项目勘察设计招标投标办法》第二十四条</w:t>
            </w:r>
          </w:p>
          <w:p>
            <w:pPr>
              <w:keepNext w:val="0"/>
              <w:keepLines w:val="0"/>
              <w:widowControl w:val="0"/>
              <w:suppressLineNumbers w:val="0"/>
              <w:autoSpaceDE w:val="0"/>
              <w:autoSpaceDN/>
              <w:spacing w:before="0" w:beforeAutospacing="0" w:after="0" w:afterAutospacing="0"/>
              <w:ind w:left="0" w:right="0"/>
              <w:jc w:val="left"/>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lang w:val="en-US" w:eastAsia="zh-CN" w:bidi="ar"/>
              </w:rPr>
              <w:t>《工程建设项目施工招标投标办法》第三十七条</w:t>
            </w:r>
          </w:p>
          <w:p>
            <w:pPr>
              <w:keepNext w:val="0"/>
              <w:keepLines w:val="0"/>
              <w:widowControl w:val="0"/>
              <w:suppressLineNumbers w:val="0"/>
              <w:autoSpaceDE w:val="0"/>
              <w:autoSpaceDN/>
              <w:spacing w:before="0" w:beforeAutospacing="0" w:after="0" w:afterAutospacing="0"/>
              <w:ind w:left="0" w:right="0"/>
              <w:jc w:val="left"/>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lang w:val="en-US" w:eastAsia="zh-CN" w:bidi="ar"/>
              </w:rPr>
              <w:t>《工程建设项目货物招标投标办法》第二十七条</w:t>
            </w:r>
          </w:p>
          <w:p>
            <w:pPr>
              <w:keepNext w:val="0"/>
              <w:keepLines w:val="0"/>
              <w:widowControl w:val="0"/>
              <w:suppressLineNumbers w:val="0"/>
              <w:autoSpaceDE w:val="0"/>
              <w:autoSpaceDN/>
              <w:spacing w:before="0" w:beforeAutospacing="0" w:after="0" w:afterAutospacing="0"/>
              <w:ind w:left="0" w:right="0"/>
              <w:jc w:val="left"/>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lang w:val="en-US" w:eastAsia="zh-CN" w:bidi="ar"/>
              </w:rPr>
              <w:t>《房屋建筑和市政基础设施工程施工招标投标管理办法》第二十六条</w:t>
            </w:r>
          </w:p>
          <w:p>
            <w:pPr>
              <w:keepNext w:val="0"/>
              <w:keepLines w:val="0"/>
              <w:widowControl w:val="0"/>
              <w:suppressLineNumbers w:val="0"/>
              <w:autoSpaceDE w:val="0"/>
              <w:autoSpaceDN/>
              <w:spacing w:before="0" w:beforeAutospacing="0" w:after="0" w:afterAutospacing="0"/>
              <w:ind w:left="0" w:right="0"/>
              <w:jc w:val="left"/>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lang w:val="en-US" w:eastAsia="zh-CN" w:bidi="ar"/>
              </w:rPr>
              <w:t>《</w:t>
            </w:r>
            <w:r>
              <w:rPr>
                <w:rFonts w:hint="eastAsia" w:ascii="宋体" w:hAnsi="宋体" w:eastAsia="宋体" w:cs="宋体"/>
                <w:b w:val="0"/>
                <w:bCs w:val="0"/>
                <w:kern w:val="2"/>
                <w:sz w:val="21"/>
                <w:szCs w:val="21"/>
                <w:lang w:val="en-US" w:eastAsia="zh-CN" w:bidi="ar"/>
              </w:rPr>
              <w:t>厦门市建设工程监理招标投标实施办法（试行）</w:t>
            </w:r>
            <w:r>
              <w:rPr>
                <w:rFonts w:hint="eastAsia" w:ascii="宋体" w:hAnsi="宋体" w:eastAsia="宋体" w:cs="宋体"/>
                <w:b w:val="0"/>
                <w:bCs w:val="0"/>
                <w:kern w:val="0"/>
                <w:sz w:val="21"/>
                <w:szCs w:val="21"/>
                <w:lang w:val="en-US" w:eastAsia="zh-CN" w:bidi="ar"/>
              </w:rPr>
              <w:t>》第三十二条</w:t>
            </w:r>
          </w:p>
          <w:p>
            <w:pPr>
              <w:keepNext w:val="0"/>
              <w:keepLines w:val="0"/>
              <w:widowControl w:val="0"/>
              <w:suppressLineNumbers w:val="0"/>
              <w:autoSpaceDE w:val="0"/>
              <w:autoSpaceDN/>
              <w:spacing w:before="0" w:beforeAutospacing="0" w:after="0" w:afterAutospacing="0"/>
              <w:ind w:left="0" w:right="0"/>
              <w:jc w:val="left"/>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lang w:val="en-US" w:eastAsia="zh-CN" w:bidi="ar"/>
              </w:rPr>
              <w:t>《国家发展改革委等部门关于完善招标投标交易担保制度进一步降低招标投标交易成本的通知》（发改法规〔2023〕27号）第二条、第三</w:t>
            </w:r>
          </w:p>
          <w:p>
            <w:pPr>
              <w:keepNext w:val="0"/>
              <w:keepLines w:val="0"/>
              <w:widowControl w:val="0"/>
              <w:suppressLineNumbers w:val="0"/>
              <w:autoSpaceDE w:val="0"/>
              <w:autoSpaceDN/>
              <w:spacing w:before="0" w:beforeAutospacing="0" w:after="0" w:afterAutospacing="0"/>
              <w:ind w:left="0" w:right="0"/>
              <w:jc w:val="left"/>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lang w:val="en-US" w:eastAsia="zh-CN" w:bidi="ar"/>
              </w:rPr>
              <w:t>条</w:t>
            </w:r>
          </w:p>
          <w:p>
            <w:pPr>
              <w:keepNext w:val="0"/>
              <w:keepLines w:val="0"/>
              <w:widowControl w:val="0"/>
              <w:suppressLineNumbers w:val="0"/>
              <w:autoSpaceDE w:val="0"/>
              <w:autoSpaceDN/>
              <w:spacing w:before="0" w:beforeAutospacing="0" w:after="0" w:afterAutospacing="0"/>
              <w:ind w:left="0" w:right="0"/>
              <w:jc w:val="left"/>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lang w:val="en-US" w:eastAsia="zh-CN" w:bidi="ar"/>
              </w:rPr>
              <w:t>《厦门市建设局 厦门市地方金融监督管理局等四部门关于印发完善实施建设工程保证机制指导意见的通知》（厦住建建筑〔2024〕20号）第一条第（一）款</w:t>
            </w:r>
          </w:p>
          <w:p>
            <w:pPr>
              <w:keepNext w:val="0"/>
              <w:keepLines w:val="0"/>
              <w:widowControl w:val="0"/>
              <w:suppressLineNumbers w:val="0"/>
              <w:autoSpaceDE w:val="0"/>
              <w:autoSpaceDN/>
              <w:spacing w:before="0" w:beforeAutospacing="0" w:after="0" w:afterAutospacing="0"/>
              <w:ind w:left="0" w:right="0"/>
              <w:jc w:val="left"/>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lang w:val="en-US" w:eastAsia="zh-CN" w:bidi="ar"/>
              </w:rPr>
              <w:t>《厦门市住房和建设局关于明确房屋建筑和市政基础设施工程施工招标投标保证金的通知》（厦住建建筑〔2024〕116号）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both"/>
              <w:rPr>
                <w:rFonts w:hint="default" w:ascii="Times New Roman" w:hAnsi="Times New Roman" w:cs="Times New Roman"/>
                <w:sz w:val="20"/>
                <w:szCs w:val="20"/>
              </w:rPr>
            </w:pPr>
          </w:p>
        </w:tc>
        <w:tc>
          <w:tcPr>
            <w:tcW w:w="461" w:type="pct"/>
            <w:vMerge w:val="continue"/>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both"/>
              <w:rPr>
                <w:rFonts w:hint="default" w:ascii="Times New Roman" w:hAnsi="Times New Roman" w:cs="Times New Roman"/>
                <w:sz w:val="20"/>
                <w:szCs w:val="20"/>
              </w:rPr>
            </w:pPr>
          </w:p>
        </w:tc>
        <w:tc>
          <w:tcPr>
            <w:tcW w:w="529" w:type="pc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Autospacing="0" w:after="0" w:afterAutospacing="0"/>
              <w:ind w:left="0" w:right="0"/>
              <w:jc w:val="center"/>
              <w:rPr>
                <w:rFonts w:hint="eastAsia" w:ascii="宋体" w:hAnsi="宋体" w:eastAsia="宋体" w:cs="宋体"/>
                <w:b w:val="0"/>
                <w:bCs w:val="0"/>
                <w:kern w:val="2"/>
                <w:sz w:val="21"/>
                <w:szCs w:val="21"/>
              </w:rPr>
            </w:pPr>
            <w:r>
              <w:rPr>
                <w:rFonts w:hint="eastAsia" w:ascii="宋体" w:hAnsi="宋体" w:eastAsia="宋体" w:cs="宋体"/>
                <w:b w:val="0"/>
                <w:bCs w:val="0"/>
                <w:kern w:val="2"/>
                <w:sz w:val="21"/>
                <w:szCs w:val="21"/>
                <w:lang w:val="en-US" w:eastAsia="zh-CN" w:bidi="ar"/>
              </w:rPr>
              <w:t>履约保证金</w:t>
            </w:r>
          </w:p>
        </w:tc>
        <w:tc>
          <w:tcPr>
            <w:tcW w:w="2154" w:type="pc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Autospacing="0" w:after="0" w:afterAutospacing="0"/>
              <w:ind w:left="0" w:right="0"/>
              <w:jc w:val="left"/>
              <w:rPr>
                <w:rFonts w:hint="eastAsia" w:ascii="宋体" w:hAnsi="宋体" w:eastAsia="宋体" w:cs="宋体"/>
                <w:b w:val="0"/>
                <w:bCs w:val="0"/>
                <w:kern w:val="2"/>
                <w:sz w:val="21"/>
                <w:szCs w:val="21"/>
              </w:rPr>
            </w:pPr>
            <w:r>
              <w:rPr>
                <w:rFonts w:hint="eastAsia" w:ascii="宋体" w:hAnsi="宋体" w:eastAsia="宋体" w:cs="宋体"/>
                <w:b w:val="0"/>
                <w:bCs w:val="0"/>
                <w:kern w:val="2"/>
                <w:sz w:val="21"/>
                <w:szCs w:val="21"/>
                <w:lang w:val="en-US" w:eastAsia="zh-CN" w:bidi="ar"/>
              </w:rPr>
              <w:t>1.履约保证金超过中标合同金额的10%。</w:t>
            </w:r>
          </w:p>
          <w:p>
            <w:pPr>
              <w:keepNext w:val="0"/>
              <w:keepLines w:val="0"/>
              <w:widowControl w:val="0"/>
              <w:suppressLineNumbers w:val="0"/>
              <w:autoSpaceDE w:val="0"/>
              <w:autoSpaceDN/>
              <w:spacing w:before="0" w:beforeAutospacing="0" w:after="0" w:afterAutospacing="0"/>
              <w:ind w:left="0" w:right="0"/>
              <w:jc w:val="left"/>
              <w:rPr>
                <w:rFonts w:hint="eastAsia" w:ascii="宋体" w:hAnsi="宋体" w:eastAsia="宋体" w:cs="宋体"/>
                <w:b w:val="0"/>
                <w:bCs w:val="0"/>
                <w:kern w:val="2"/>
                <w:sz w:val="21"/>
                <w:szCs w:val="21"/>
              </w:rPr>
            </w:pPr>
            <w:r>
              <w:rPr>
                <w:rFonts w:hint="eastAsia" w:ascii="宋体" w:hAnsi="宋体" w:eastAsia="宋体" w:cs="宋体"/>
                <w:b w:val="0"/>
                <w:bCs w:val="0"/>
                <w:kern w:val="2"/>
                <w:sz w:val="21"/>
                <w:szCs w:val="21"/>
                <w:lang w:val="en-US" w:eastAsia="zh-CN" w:bidi="ar"/>
              </w:rPr>
              <w:t>2.强制要求中标人在特定金融机构购买履约担保。</w:t>
            </w:r>
          </w:p>
        </w:tc>
        <w:tc>
          <w:tcPr>
            <w:tcW w:w="1603" w:type="pc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Autospacing="0" w:after="0" w:afterAutospacing="0"/>
              <w:ind w:left="0" w:right="0"/>
              <w:jc w:val="left"/>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lang w:val="en-US" w:eastAsia="zh-CN" w:bidi="ar"/>
              </w:rPr>
              <w:t>《中华人民共和国招标投标法实施条例》第五十八条</w:t>
            </w:r>
          </w:p>
          <w:p>
            <w:pPr>
              <w:keepNext w:val="0"/>
              <w:keepLines w:val="0"/>
              <w:widowControl w:val="0"/>
              <w:suppressLineNumbers w:val="0"/>
              <w:autoSpaceDE w:val="0"/>
              <w:autoSpaceDN/>
              <w:spacing w:before="0" w:beforeAutospacing="0" w:after="0" w:afterAutospacing="0"/>
              <w:ind w:left="0" w:right="0"/>
              <w:jc w:val="left"/>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lang w:val="en-US" w:eastAsia="zh-CN" w:bidi="ar"/>
              </w:rPr>
              <w:t>《关于鼓励建筑业企业采取多形式履约保证的通知》（闽建筑〔2015〕29号）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both"/>
              <w:rPr>
                <w:rFonts w:hint="default" w:ascii="Times New Roman" w:hAnsi="Times New Roman" w:cs="Times New Roman"/>
                <w:sz w:val="20"/>
                <w:szCs w:val="20"/>
              </w:rPr>
            </w:pPr>
          </w:p>
        </w:tc>
        <w:tc>
          <w:tcPr>
            <w:tcW w:w="461" w:type="pct"/>
            <w:vMerge w:val="continue"/>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both"/>
              <w:rPr>
                <w:rFonts w:hint="default" w:ascii="Times New Roman" w:hAnsi="Times New Roman" w:cs="Times New Roman"/>
                <w:sz w:val="20"/>
                <w:szCs w:val="20"/>
              </w:rPr>
            </w:pPr>
          </w:p>
        </w:tc>
        <w:tc>
          <w:tcPr>
            <w:tcW w:w="529" w:type="pc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Autospacing="0" w:after="0" w:afterAutospacing="0"/>
              <w:ind w:left="0" w:right="0"/>
              <w:jc w:val="center"/>
              <w:rPr>
                <w:rFonts w:hint="eastAsia" w:ascii="宋体" w:hAnsi="宋体" w:eastAsia="宋体" w:cs="宋体"/>
                <w:b w:val="0"/>
                <w:bCs w:val="0"/>
                <w:kern w:val="2"/>
                <w:sz w:val="21"/>
                <w:szCs w:val="21"/>
              </w:rPr>
            </w:pPr>
            <w:r>
              <w:rPr>
                <w:rFonts w:hint="eastAsia" w:ascii="宋体" w:hAnsi="宋体" w:eastAsia="宋体" w:cs="宋体"/>
                <w:b w:val="0"/>
                <w:bCs w:val="0"/>
                <w:kern w:val="2"/>
                <w:sz w:val="21"/>
                <w:szCs w:val="21"/>
                <w:lang w:val="en-US" w:eastAsia="zh-CN" w:bidi="ar"/>
              </w:rPr>
              <w:t>工程款支付</w:t>
            </w:r>
          </w:p>
        </w:tc>
        <w:tc>
          <w:tcPr>
            <w:tcW w:w="2154" w:type="pct"/>
            <w:tcBorders>
              <w:top w:val="single" w:color="auto" w:sz="4" w:space="0"/>
              <w:left w:val="nil"/>
              <w:bottom w:val="single" w:color="auto" w:sz="4" w:space="0"/>
              <w:right w:val="single" w:color="auto" w:sz="4" w:space="0"/>
            </w:tcBorders>
            <w:shd w:val="clear" w:color="auto" w:fill="auto"/>
            <w:vAlign w:val="center"/>
          </w:tcPr>
          <w:p>
            <w:pPr>
              <w:pStyle w:val="4"/>
              <w:keepNext w:val="0"/>
              <w:keepLines w:val="0"/>
              <w:widowControl w:val="0"/>
              <w:suppressLineNumbers w:val="0"/>
              <w:autoSpaceDE w:val="0"/>
              <w:autoSpaceDN/>
              <w:spacing w:before="0" w:beforeAutospacing="1" w:after="0" w:afterAutospacing="1"/>
              <w:ind w:left="0" w:leftChars="0" w:right="0" w:firstLine="0" w:firstLineChars="0"/>
              <w:contextualSpacing w:val="0"/>
              <w:jc w:val="both"/>
              <w:rPr>
                <w:rFonts w:hint="eastAsia" w:ascii="宋体" w:hAnsi="宋体" w:eastAsia="宋体" w:cs="宋体"/>
                <w:b w:val="0"/>
                <w:bCs w:val="0"/>
                <w:kern w:val="2"/>
                <w:sz w:val="21"/>
                <w:szCs w:val="21"/>
              </w:rPr>
            </w:pPr>
            <w:r>
              <w:rPr>
                <w:rFonts w:hint="eastAsia" w:ascii="宋体" w:hAnsi="宋体" w:eastAsia="宋体" w:cs="宋体"/>
                <w:b w:val="0"/>
                <w:bCs w:val="0"/>
                <w:kern w:val="2"/>
                <w:sz w:val="21"/>
                <w:szCs w:val="21"/>
                <w:lang w:val="en-US" w:eastAsia="zh-CN" w:bidi="ar"/>
              </w:rPr>
              <w:t>1.建设单位未按规定支付预付款。</w:t>
            </w:r>
          </w:p>
          <w:p>
            <w:pPr>
              <w:pStyle w:val="4"/>
              <w:keepNext w:val="0"/>
              <w:keepLines w:val="0"/>
              <w:widowControl w:val="0"/>
              <w:suppressLineNumbers w:val="0"/>
              <w:autoSpaceDE w:val="0"/>
              <w:autoSpaceDN/>
              <w:spacing w:before="0" w:beforeAutospacing="1" w:after="0" w:afterAutospacing="1"/>
              <w:ind w:left="0" w:leftChars="0" w:right="0" w:firstLine="0" w:firstLineChars="0"/>
              <w:contextualSpacing w:val="0"/>
              <w:jc w:val="both"/>
              <w:rPr>
                <w:rFonts w:hint="eastAsia" w:ascii="宋体" w:hAnsi="宋体" w:eastAsia="宋体" w:cs="宋体"/>
                <w:b w:val="0"/>
                <w:bCs w:val="0"/>
                <w:kern w:val="2"/>
                <w:sz w:val="21"/>
                <w:szCs w:val="21"/>
              </w:rPr>
            </w:pPr>
            <w:r>
              <w:rPr>
                <w:rFonts w:hint="eastAsia" w:ascii="宋体" w:hAnsi="宋体" w:eastAsia="宋体" w:cs="宋体"/>
                <w:b w:val="0"/>
                <w:bCs w:val="0"/>
                <w:kern w:val="2"/>
                <w:sz w:val="21"/>
                <w:szCs w:val="21"/>
                <w:lang w:val="en-US" w:eastAsia="zh-CN" w:bidi="ar"/>
              </w:rPr>
              <w:t>2.建设单位支付工程进度款比例不符合规定。</w:t>
            </w:r>
          </w:p>
          <w:p>
            <w:pPr>
              <w:pStyle w:val="4"/>
              <w:keepNext w:val="0"/>
              <w:keepLines w:val="0"/>
              <w:widowControl w:val="0"/>
              <w:suppressLineNumbers w:val="0"/>
              <w:autoSpaceDE w:val="0"/>
              <w:autoSpaceDN/>
              <w:spacing w:before="0" w:beforeAutospacing="1" w:after="0" w:afterAutospacing="1"/>
              <w:ind w:left="0" w:leftChars="0" w:right="0" w:firstLine="0" w:firstLineChars="0"/>
              <w:contextualSpacing w:val="0"/>
              <w:jc w:val="both"/>
              <w:rPr>
                <w:rFonts w:hint="eastAsia" w:ascii="宋体" w:hAnsi="宋体" w:eastAsia="宋体" w:cs="宋体"/>
                <w:b w:val="0"/>
                <w:bCs w:val="0"/>
                <w:kern w:val="2"/>
                <w:sz w:val="21"/>
                <w:szCs w:val="21"/>
              </w:rPr>
            </w:pPr>
            <w:r>
              <w:rPr>
                <w:rFonts w:hint="eastAsia" w:ascii="宋体" w:hAnsi="宋体" w:eastAsia="宋体" w:cs="宋体"/>
                <w:b w:val="0"/>
                <w:bCs w:val="0"/>
                <w:kern w:val="2"/>
                <w:sz w:val="21"/>
                <w:szCs w:val="21"/>
                <w:lang w:val="en-US" w:eastAsia="zh-CN" w:bidi="ar"/>
              </w:rPr>
              <w:t>3.建设单位支付工程结算款比例不符合规定。</w:t>
            </w:r>
          </w:p>
          <w:p>
            <w:pPr>
              <w:keepNext w:val="0"/>
              <w:keepLines w:val="0"/>
              <w:widowControl w:val="0"/>
              <w:suppressLineNumbers w:val="0"/>
              <w:autoSpaceDE w:val="0"/>
              <w:autoSpaceDN/>
              <w:spacing w:before="0" w:beforeAutospacing="0" w:after="0" w:afterAutospacing="0"/>
              <w:ind w:left="0" w:right="0"/>
              <w:jc w:val="left"/>
              <w:rPr>
                <w:rFonts w:hint="eastAsia" w:ascii="宋体" w:hAnsi="宋体" w:eastAsia="宋体" w:cs="宋体"/>
                <w:b w:val="0"/>
                <w:bCs w:val="0"/>
                <w:kern w:val="2"/>
                <w:sz w:val="21"/>
                <w:szCs w:val="21"/>
              </w:rPr>
            </w:pPr>
            <w:r>
              <w:rPr>
                <w:rFonts w:hint="eastAsia" w:ascii="宋体" w:hAnsi="宋体" w:eastAsia="宋体" w:cs="宋体"/>
                <w:b w:val="0"/>
                <w:bCs w:val="0"/>
                <w:kern w:val="2"/>
                <w:sz w:val="21"/>
                <w:szCs w:val="21"/>
                <w:lang w:val="en-US" w:eastAsia="zh-CN" w:bidi="ar"/>
              </w:rPr>
              <w:t>4.招标文件未约定发包人提供工程款支付担保。</w:t>
            </w:r>
          </w:p>
        </w:tc>
        <w:tc>
          <w:tcPr>
            <w:tcW w:w="1603" w:type="pc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Autospacing="0" w:after="0" w:afterAutospacing="0"/>
              <w:ind w:left="0" w:right="0"/>
              <w:jc w:val="left"/>
              <w:rPr>
                <w:rFonts w:hint="eastAsia" w:ascii="宋体" w:hAnsi="宋体" w:eastAsia="宋体" w:cs="宋体"/>
                <w:b w:val="0"/>
                <w:bCs w:val="0"/>
                <w:kern w:val="2"/>
                <w:sz w:val="21"/>
                <w:szCs w:val="21"/>
              </w:rPr>
            </w:pPr>
            <w:r>
              <w:rPr>
                <w:rFonts w:hint="eastAsia" w:ascii="宋体" w:hAnsi="宋体" w:eastAsia="宋体" w:cs="宋体"/>
                <w:b w:val="0"/>
                <w:bCs w:val="0"/>
                <w:kern w:val="0"/>
                <w:sz w:val="21"/>
                <w:szCs w:val="21"/>
                <w:lang w:val="en-US" w:eastAsia="zh-CN" w:bidi="ar"/>
              </w:rPr>
              <w:t>《保障农民工工资支付条例》</w:t>
            </w:r>
            <w:r>
              <w:rPr>
                <w:rFonts w:hint="eastAsia" w:ascii="宋体" w:hAnsi="宋体" w:eastAsia="宋体" w:cs="宋体"/>
                <w:b w:val="0"/>
                <w:bCs w:val="0"/>
                <w:kern w:val="2"/>
                <w:sz w:val="21"/>
                <w:szCs w:val="21"/>
                <w:lang w:val="en-US" w:eastAsia="zh-CN" w:bidi="ar"/>
              </w:rPr>
              <w:t>第二十四条</w:t>
            </w:r>
          </w:p>
          <w:p>
            <w:pPr>
              <w:keepNext w:val="0"/>
              <w:keepLines w:val="0"/>
              <w:widowControl w:val="0"/>
              <w:suppressLineNumbers w:val="0"/>
              <w:autoSpaceDE w:val="0"/>
              <w:autoSpaceDN/>
              <w:spacing w:before="0" w:beforeAutospacing="0" w:after="0" w:afterAutospacing="0"/>
              <w:ind w:left="0" w:right="0"/>
              <w:jc w:val="left"/>
              <w:rPr>
                <w:rFonts w:hint="eastAsia" w:ascii="宋体" w:hAnsi="宋体" w:eastAsia="宋体" w:cs="宋体"/>
                <w:b w:val="0"/>
                <w:bCs w:val="0"/>
                <w:kern w:val="2"/>
                <w:sz w:val="21"/>
                <w:szCs w:val="21"/>
              </w:rPr>
            </w:pPr>
            <w:r>
              <w:rPr>
                <w:rFonts w:hint="eastAsia" w:ascii="宋体" w:hAnsi="宋体" w:eastAsia="宋体" w:cs="宋体"/>
                <w:b w:val="0"/>
                <w:bCs w:val="0"/>
                <w:kern w:val="2"/>
                <w:sz w:val="21"/>
                <w:szCs w:val="21"/>
                <w:lang w:val="en-US" w:eastAsia="zh-CN" w:bidi="ar"/>
              </w:rPr>
              <w:t>《建设工程价款结算暂行办法》（财建〔2004〕369号）第十二条、第十三条第（三）款</w:t>
            </w:r>
          </w:p>
          <w:p>
            <w:pPr>
              <w:keepNext w:val="0"/>
              <w:keepLines w:val="0"/>
              <w:widowControl w:val="0"/>
              <w:suppressLineNumbers w:val="0"/>
              <w:autoSpaceDE w:val="0"/>
              <w:autoSpaceDN/>
              <w:spacing w:before="0" w:beforeAutospacing="0" w:after="0" w:afterAutospacing="0"/>
              <w:ind w:left="0" w:right="0"/>
              <w:jc w:val="left"/>
              <w:rPr>
                <w:rFonts w:hint="eastAsia" w:ascii="宋体" w:hAnsi="宋体" w:eastAsia="宋体" w:cs="宋体"/>
                <w:b w:val="0"/>
                <w:bCs w:val="0"/>
                <w:kern w:val="2"/>
                <w:sz w:val="21"/>
                <w:szCs w:val="21"/>
              </w:rPr>
            </w:pPr>
            <w:r>
              <w:rPr>
                <w:rFonts w:hint="eastAsia" w:ascii="宋体" w:hAnsi="宋体" w:eastAsia="宋体" w:cs="宋体"/>
                <w:b w:val="0"/>
                <w:bCs w:val="0"/>
                <w:kern w:val="2"/>
                <w:sz w:val="21"/>
                <w:szCs w:val="21"/>
                <w:lang w:val="en-US" w:eastAsia="zh-CN" w:bidi="ar"/>
              </w:rPr>
              <w:t>《关于完善建设工程价款结算有关办法的通知》（财建〔2022〕183号）第一条</w:t>
            </w:r>
          </w:p>
          <w:p>
            <w:pPr>
              <w:keepNext w:val="0"/>
              <w:keepLines w:val="0"/>
              <w:widowControl w:val="0"/>
              <w:suppressLineNumbers w:val="0"/>
              <w:autoSpaceDE w:val="0"/>
              <w:autoSpaceDN/>
              <w:spacing w:before="0" w:beforeAutospacing="0" w:after="0" w:afterAutospacing="0"/>
              <w:ind w:left="0" w:right="0"/>
              <w:jc w:val="left"/>
              <w:rPr>
                <w:rFonts w:hint="eastAsia" w:ascii="宋体" w:hAnsi="宋体" w:eastAsia="宋体" w:cs="宋体"/>
                <w:b w:val="0"/>
                <w:bCs w:val="0"/>
                <w:kern w:val="0"/>
                <w:sz w:val="21"/>
                <w:szCs w:val="21"/>
              </w:rPr>
            </w:pPr>
            <w:r>
              <w:rPr>
                <w:rFonts w:hint="eastAsia" w:ascii="宋体" w:hAnsi="宋体" w:eastAsia="宋体" w:cs="宋体"/>
                <w:b w:val="0"/>
                <w:bCs w:val="0"/>
                <w:kern w:val="2"/>
                <w:sz w:val="21"/>
                <w:szCs w:val="21"/>
                <w:lang w:val="en-US" w:eastAsia="zh-CN" w:bidi="ar"/>
              </w:rPr>
              <w:t>《福建省房屋建筑和市政基础设施工程价款结算暂行办法》（闽财建〔2007〕157号）第十二条</w:t>
            </w:r>
          </w:p>
          <w:p>
            <w:pPr>
              <w:keepNext w:val="0"/>
              <w:keepLines w:val="0"/>
              <w:widowControl w:val="0"/>
              <w:suppressLineNumbers w:val="0"/>
              <w:autoSpaceDE w:val="0"/>
              <w:autoSpaceDN/>
              <w:spacing w:before="0" w:beforeAutospacing="0" w:after="0" w:afterAutospacing="0"/>
              <w:ind w:left="0" w:right="0"/>
              <w:jc w:val="left"/>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lang w:val="en-US" w:eastAsia="zh-CN" w:bidi="ar"/>
              </w:rPr>
              <w:t>《厦门市财政局 厦门市建设局 厦门市交通运输局关于完善财政投资建设项目工程价款结算有关事项的通知》（厦财建〔2023〕35号）第一条、第二条、第三条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both"/>
              <w:rPr>
                <w:rFonts w:hint="default" w:ascii="Times New Roman" w:hAnsi="Times New Roman" w:cs="Times New Roman"/>
                <w:sz w:val="20"/>
                <w:szCs w:val="20"/>
              </w:rPr>
            </w:pPr>
          </w:p>
        </w:tc>
        <w:tc>
          <w:tcPr>
            <w:tcW w:w="461" w:type="pct"/>
            <w:vMerge w:val="continue"/>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both"/>
              <w:rPr>
                <w:rFonts w:hint="default" w:ascii="Times New Roman" w:hAnsi="Times New Roman" w:cs="Times New Roman"/>
                <w:sz w:val="20"/>
                <w:szCs w:val="20"/>
              </w:rPr>
            </w:pPr>
          </w:p>
        </w:tc>
        <w:tc>
          <w:tcPr>
            <w:tcW w:w="529" w:type="pc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Autospacing="0" w:after="0" w:afterAutospacing="0"/>
              <w:ind w:left="0" w:right="0"/>
              <w:jc w:val="center"/>
              <w:rPr>
                <w:rFonts w:hint="eastAsia" w:ascii="宋体" w:hAnsi="宋体" w:eastAsia="宋体" w:cs="宋体"/>
                <w:b w:val="0"/>
                <w:bCs w:val="0"/>
                <w:kern w:val="2"/>
                <w:sz w:val="21"/>
                <w:szCs w:val="21"/>
              </w:rPr>
            </w:pPr>
            <w:r>
              <w:rPr>
                <w:rFonts w:hint="eastAsia" w:ascii="宋体" w:hAnsi="宋体" w:eastAsia="宋体" w:cs="宋体"/>
                <w:b w:val="0"/>
                <w:bCs w:val="0"/>
                <w:kern w:val="2"/>
                <w:sz w:val="21"/>
                <w:szCs w:val="21"/>
                <w:lang w:val="en-US" w:eastAsia="zh-CN" w:bidi="ar"/>
              </w:rPr>
              <w:t>工程质量保证金</w:t>
            </w:r>
          </w:p>
        </w:tc>
        <w:tc>
          <w:tcPr>
            <w:tcW w:w="2154" w:type="pct"/>
            <w:tcBorders>
              <w:top w:val="single" w:color="auto" w:sz="4" w:space="0"/>
              <w:left w:val="nil"/>
              <w:bottom w:val="single" w:color="auto" w:sz="4" w:space="0"/>
              <w:right w:val="single" w:color="auto" w:sz="4" w:space="0"/>
            </w:tcBorders>
            <w:shd w:val="clear" w:color="auto" w:fill="auto"/>
            <w:vAlign w:val="center"/>
          </w:tcPr>
          <w:p>
            <w:pPr>
              <w:pStyle w:val="4"/>
              <w:keepNext w:val="0"/>
              <w:keepLines w:val="0"/>
              <w:widowControl w:val="0"/>
              <w:suppressLineNumbers w:val="0"/>
              <w:autoSpaceDE w:val="0"/>
              <w:autoSpaceDN/>
              <w:spacing w:before="0" w:beforeAutospacing="1" w:after="0" w:afterAutospacing="1"/>
              <w:ind w:left="0" w:leftChars="0" w:right="0" w:firstLine="0" w:firstLineChars="0"/>
              <w:contextualSpacing w:val="0"/>
              <w:jc w:val="both"/>
              <w:rPr>
                <w:rFonts w:hint="eastAsia" w:ascii="宋体" w:hAnsi="宋体" w:eastAsia="宋体" w:cs="宋体"/>
                <w:b w:val="0"/>
                <w:bCs w:val="0"/>
                <w:kern w:val="2"/>
                <w:sz w:val="21"/>
                <w:szCs w:val="21"/>
              </w:rPr>
            </w:pPr>
            <w:r>
              <w:rPr>
                <w:rFonts w:hint="eastAsia" w:ascii="宋体" w:hAnsi="宋体" w:eastAsia="宋体" w:cs="宋体"/>
                <w:b w:val="0"/>
                <w:bCs w:val="0"/>
                <w:kern w:val="2"/>
                <w:sz w:val="21"/>
                <w:szCs w:val="21"/>
                <w:lang w:val="en-US" w:eastAsia="zh-CN" w:bidi="ar"/>
              </w:rPr>
              <w:t>1.质量保证金总预留比例高于工程价款结算总额的3%。</w:t>
            </w:r>
          </w:p>
          <w:p>
            <w:pPr>
              <w:pStyle w:val="4"/>
              <w:keepNext w:val="0"/>
              <w:keepLines w:val="0"/>
              <w:widowControl w:val="0"/>
              <w:suppressLineNumbers w:val="0"/>
              <w:autoSpaceDE w:val="0"/>
              <w:autoSpaceDN/>
              <w:spacing w:before="0" w:beforeAutospacing="1" w:after="0" w:afterAutospacing="1"/>
              <w:ind w:left="0" w:leftChars="0" w:right="0" w:firstLine="0" w:firstLineChars="0"/>
              <w:contextualSpacing w:val="0"/>
              <w:jc w:val="both"/>
              <w:rPr>
                <w:rFonts w:hint="eastAsia" w:ascii="宋体" w:hAnsi="宋体" w:eastAsia="宋体" w:cs="宋体"/>
                <w:b w:val="0"/>
                <w:bCs w:val="0"/>
                <w:kern w:val="2"/>
                <w:sz w:val="21"/>
                <w:szCs w:val="21"/>
              </w:rPr>
            </w:pPr>
            <w:r>
              <w:rPr>
                <w:rFonts w:hint="eastAsia" w:ascii="宋体" w:hAnsi="宋体" w:eastAsia="宋体" w:cs="宋体"/>
                <w:b w:val="0"/>
                <w:bCs w:val="0"/>
                <w:kern w:val="2"/>
                <w:sz w:val="21"/>
                <w:szCs w:val="21"/>
                <w:lang w:val="en-US" w:eastAsia="zh-CN" w:bidi="ar"/>
              </w:rPr>
              <w:t>2.合同约定由承包人以银行保函替代预留保证金的，保函金额高于工程价款结算总额的3%。</w:t>
            </w:r>
          </w:p>
          <w:p>
            <w:pPr>
              <w:pStyle w:val="4"/>
              <w:keepNext w:val="0"/>
              <w:keepLines w:val="0"/>
              <w:widowControl w:val="0"/>
              <w:suppressLineNumbers w:val="0"/>
              <w:autoSpaceDE w:val="0"/>
              <w:autoSpaceDN/>
              <w:spacing w:before="0" w:beforeAutospacing="1" w:after="0" w:afterAutospacing="1"/>
              <w:ind w:left="0" w:leftChars="0" w:right="0" w:firstLine="0" w:firstLineChars="0"/>
              <w:contextualSpacing w:val="0"/>
              <w:jc w:val="both"/>
              <w:rPr>
                <w:rFonts w:hint="eastAsia" w:ascii="宋体" w:hAnsi="宋体" w:eastAsia="宋体" w:cs="宋体"/>
                <w:b w:val="0"/>
                <w:bCs w:val="0"/>
                <w:kern w:val="2"/>
                <w:sz w:val="21"/>
                <w:szCs w:val="21"/>
              </w:rPr>
            </w:pPr>
            <w:r>
              <w:rPr>
                <w:rFonts w:hint="eastAsia" w:ascii="宋体" w:hAnsi="宋体" w:eastAsia="宋体" w:cs="宋体"/>
                <w:b w:val="0"/>
                <w:bCs w:val="0"/>
                <w:kern w:val="2"/>
                <w:sz w:val="21"/>
                <w:szCs w:val="21"/>
                <w:lang w:val="en-US" w:eastAsia="zh-CN" w:bidi="ar"/>
              </w:rPr>
              <w:t>3.招标文件规定质量保证金设置及返还违规。</w:t>
            </w:r>
          </w:p>
          <w:p>
            <w:pPr>
              <w:pStyle w:val="4"/>
              <w:keepNext w:val="0"/>
              <w:keepLines w:val="0"/>
              <w:widowControl w:val="0"/>
              <w:suppressLineNumbers w:val="0"/>
              <w:autoSpaceDE w:val="0"/>
              <w:autoSpaceDN/>
              <w:spacing w:before="0" w:beforeAutospacing="1" w:after="0" w:afterAutospacing="1"/>
              <w:ind w:left="0" w:leftChars="0" w:right="0" w:firstLine="0" w:firstLineChars="0"/>
              <w:contextualSpacing w:val="0"/>
              <w:jc w:val="both"/>
              <w:rPr>
                <w:rFonts w:hint="eastAsia" w:ascii="宋体" w:hAnsi="宋体" w:eastAsia="宋体" w:cs="宋体"/>
                <w:b w:val="0"/>
                <w:bCs w:val="0"/>
                <w:kern w:val="2"/>
                <w:sz w:val="21"/>
                <w:szCs w:val="21"/>
              </w:rPr>
            </w:pPr>
            <w:r>
              <w:rPr>
                <w:rFonts w:hint="eastAsia" w:ascii="宋体" w:hAnsi="宋体" w:eastAsia="宋体" w:cs="宋体"/>
                <w:b w:val="0"/>
                <w:bCs w:val="0"/>
                <w:kern w:val="2"/>
                <w:sz w:val="21"/>
                <w:szCs w:val="21"/>
                <w:lang w:val="en-US" w:eastAsia="zh-CN" w:bidi="ar"/>
              </w:rPr>
              <w:t>4.装配式建筑项目预留的质量保证金违规。</w:t>
            </w:r>
          </w:p>
          <w:p>
            <w:pPr>
              <w:keepNext w:val="0"/>
              <w:keepLines w:val="0"/>
              <w:widowControl w:val="0"/>
              <w:suppressLineNumbers w:val="0"/>
              <w:autoSpaceDE w:val="0"/>
              <w:autoSpaceDN/>
              <w:spacing w:before="0" w:beforeAutospacing="0" w:after="0" w:afterAutospacing="0"/>
              <w:ind w:left="0" w:right="0"/>
              <w:jc w:val="left"/>
              <w:rPr>
                <w:rFonts w:hint="eastAsia" w:ascii="宋体" w:hAnsi="宋体" w:eastAsia="宋体" w:cs="宋体"/>
                <w:b w:val="0"/>
                <w:bCs w:val="0"/>
                <w:kern w:val="2"/>
                <w:sz w:val="21"/>
                <w:szCs w:val="21"/>
              </w:rPr>
            </w:pPr>
            <w:r>
              <w:rPr>
                <w:rFonts w:hint="eastAsia" w:ascii="宋体" w:hAnsi="宋体" w:eastAsia="宋体" w:cs="宋体"/>
                <w:b w:val="0"/>
                <w:bCs w:val="0"/>
                <w:kern w:val="2"/>
                <w:sz w:val="21"/>
                <w:szCs w:val="21"/>
                <w:lang w:val="en-US" w:eastAsia="zh-CN" w:bidi="ar"/>
              </w:rPr>
              <w:t>5.工程质量要求优良的招标项目招标文件中未约定支付优质工程增加费。</w:t>
            </w:r>
          </w:p>
        </w:tc>
        <w:tc>
          <w:tcPr>
            <w:tcW w:w="1603" w:type="pc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Autospacing="0" w:after="0" w:afterAutospacing="0"/>
              <w:ind w:left="0" w:right="0"/>
              <w:jc w:val="left"/>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lang w:val="en-US" w:eastAsia="zh-CN" w:bidi="ar"/>
              </w:rPr>
              <w:t>《建设工程质量保证金管理办法》（建质〔2017〕138号）第七条</w:t>
            </w:r>
          </w:p>
          <w:p>
            <w:pPr>
              <w:keepNext w:val="0"/>
              <w:keepLines w:val="0"/>
              <w:widowControl w:val="0"/>
              <w:suppressLineNumbers w:val="0"/>
              <w:autoSpaceDE w:val="0"/>
              <w:autoSpaceDN/>
              <w:spacing w:before="0" w:beforeAutospacing="0" w:after="0" w:afterAutospacing="0"/>
              <w:ind w:left="0" w:right="0"/>
              <w:jc w:val="left"/>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lang w:val="en-US" w:eastAsia="zh-CN" w:bidi="ar"/>
              </w:rPr>
              <w:t>《福建省装配式建筑建设管理规定（试行）》（闽建筑〔2024〕25号）第十二条</w:t>
            </w:r>
          </w:p>
          <w:p>
            <w:pPr>
              <w:keepNext w:val="0"/>
              <w:keepLines w:val="0"/>
              <w:widowControl w:val="0"/>
              <w:suppressLineNumbers w:val="0"/>
              <w:autoSpaceDE w:val="0"/>
              <w:autoSpaceDN/>
              <w:spacing w:before="0" w:beforeAutospacing="0" w:after="0" w:afterAutospacing="0"/>
              <w:ind w:left="0" w:right="0"/>
              <w:jc w:val="left"/>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lang w:val="en-US" w:eastAsia="zh-CN" w:bidi="ar"/>
              </w:rPr>
              <w:t>《关于进一步落实我省房屋建筑和市政基础设施工程“优质优价”政策的通知》（闽建筑〔2014〕36号）第三条</w:t>
            </w:r>
          </w:p>
          <w:p>
            <w:pPr>
              <w:keepNext w:val="0"/>
              <w:keepLines w:val="0"/>
              <w:widowControl w:val="0"/>
              <w:suppressLineNumbers w:val="0"/>
              <w:autoSpaceDE w:val="0"/>
              <w:autoSpaceDN/>
              <w:spacing w:before="0" w:beforeAutospacing="0" w:after="0" w:afterAutospacing="0"/>
              <w:ind w:left="0" w:right="0"/>
              <w:jc w:val="left"/>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lang w:val="en-US" w:eastAsia="zh-CN" w:bidi="ar"/>
              </w:rPr>
              <w:t>《厦门市财政局 厦门市建设局 厦门市交通运输局关于完善财政投资建设项目工程价款结算有关事项的通知》（厦财建〔2023〕35号）第四条</w:t>
            </w:r>
          </w:p>
          <w:p>
            <w:pPr>
              <w:keepNext w:val="0"/>
              <w:keepLines w:val="0"/>
              <w:widowControl w:val="0"/>
              <w:suppressLineNumbers w:val="0"/>
              <w:autoSpaceDE w:val="0"/>
              <w:autoSpaceDN/>
              <w:spacing w:before="0" w:beforeAutospacing="0" w:after="0" w:afterAutospacing="0"/>
              <w:ind w:left="0" w:right="0"/>
              <w:jc w:val="left"/>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lang w:val="en-US" w:eastAsia="zh-CN" w:bidi="ar"/>
              </w:rPr>
              <w:t>《厦门市建设局 厦门市财政局关于财政投资建设项目建设工程质量保证金有关处理意见的通知》（厦建筑〔2019〕53号）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both"/>
              <w:rPr>
                <w:rFonts w:hint="default" w:ascii="Times New Roman" w:hAnsi="Times New Roman" w:cs="Times New Roman"/>
                <w:sz w:val="20"/>
                <w:szCs w:val="20"/>
              </w:rPr>
            </w:pPr>
          </w:p>
        </w:tc>
        <w:tc>
          <w:tcPr>
            <w:tcW w:w="461" w:type="pct"/>
            <w:vMerge w:val="continue"/>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both"/>
              <w:rPr>
                <w:rFonts w:hint="default" w:ascii="Times New Roman" w:hAnsi="Times New Roman" w:cs="Times New Roman"/>
                <w:sz w:val="20"/>
                <w:szCs w:val="20"/>
              </w:rPr>
            </w:pPr>
          </w:p>
        </w:tc>
        <w:tc>
          <w:tcPr>
            <w:tcW w:w="529" w:type="pc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Autospacing="0" w:after="0" w:afterAutospacing="0"/>
              <w:ind w:left="0" w:right="0"/>
              <w:jc w:val="center"/>
              <w:rPr>
                <w:rFonts w:hint="eastAsia" w:ascii="宋体" w:hAnsi="宋体" w:eastAsia="宋体" w:cs="宋体"/>
                <w:b w:val="0"/>
                <w:bCs w:val="0"/>
                <w:kern w:val="2"/>
                <w:sz w:val="21"/>
                <w:szCs w:val="21"/>
              </w:rPr>
            </w:pPr>
            <w:r>
              <w:rPr>
                <w:rFonts w:hint="eastAsia" w:ascii="宋体" w:hAnsi="宋体" w:eastAsia="宋体" w:cs="宋体"/>
                <w:b w:val="0"/>
                <w:bCs w:val="0"/>
                <w:kern w:val="2"/>
                <w:sz w:val="21"/>
                <w:szCs w:val="21"/>
                <w:lang w:val="en-US" w:eastAsia="zh-CN" w:bidi="ar"/>
              </w:rPr>
              <w:t>缺陷责任期</w:t>
            </w:r>
          </w:p>
        </w:tc>
        <w:tc>
          <w:tcPr>
            <w:tcW w:w="2154" w:type="pc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Autospacing="0" w:after="0" w:afterAutospacing="0"/>
              <w:ind w:left="0" w:right="0"/>
              <w:jc w:val="left"/>
              <w:rPr>
                <w:rFonts w:hint="eastAsia" w:ascii="宋体" w:hAnsi="宋体" w:eastAsia="宋体" w:cs="宋体"/>
                <w:b w:val="0"/>
                <w:bCs w:val="0"/>
                <w:kern w:val="2"/>
                <w:sz w:val="21"/>
                <w:szCs w:val="21"/>
              </w:rPr>
            </w:pPr>
            <w:r>
              <w:rPr>
                <w:rFonts w:hint="eastAsia" w:ascii="宋体" w:hAnsi="宋体" w:eastAsia="宋体" w:cs="宋体"/>
                <w:b w:val="0"/>
                <w:bCs w:val="0"/>
                <w:kern w:val="2"/>
                <w:sz w:val="21"/>
                <w:szCs w:val="21"/>
                <w:lang w:val="en-US" w:eastAsia="zh-CN" w:bidi="ar"/>
              </w:rPr>
              <w:t>1.缺陷责任期超过24个月。</w:t>
            </w:r>
          </w:p>
        </w:tc>
        <w:tc>
          <w:tcPr>
            <w:tcW w:w="1603" w:type="pc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Autospacing="0" w:after="0" w:afterAutospacing="0"/>
              <w:ind w:left="0" w:right="0"/>
              <w:jc w:val="left"/>
              <w:rPr>
                <w:rFonts w:hint="eastAsia" w:ascii="宋体" w:hAnsi="宋体" w:eastAsia="宋体" w:cs="宋体"/>
                <w:b w:val="0"/>
                <w:bCs w:val="0"/>
                <w:kern w:val="0"/>
                <w:sz w:val="21"/>
                <w:szCs w:val="21"/>
              </w:rPr>
            </w:pPr>
            <w:r>
              <w:rPr>
                <w:rFonts w:hint="eastAsia" w:ascii="宋体" w:hAnsi="宋体" w:eastAsia="宋体" w:cs="宋体"/>
                <w:b w:val="0"/>
                <w:bCs w:val="0"/>
                <w:kern w:val="2"/>
                <w:sz w:val="21"/>
                <w:szCs w:val="21"/>
                <w:lang w:val="en-US" w:eastAsia="zh-CN" w:bidi="ar"/>
              </w:rPr>
              <w:t>《建设工程质量保证金管理办法》（建质〔2017〕138号）第二条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both"/>
              <w:rPr>
                <w:rFonts w:hint="default" w:ascii="Times New Roman" w:hAnsi="Times New Roman" w:cs="Times New Roman"/>
                <w:sz w:val="20"/>
                <w:szCs w:val="20"/>
              </w:rPr>
            </w:pPr>
          </w:p>
        </w:tc>
        <w:tc>
          <w:tcPr>
            <w:tcW w:w="461" w:type="pct"/>
            <w:vMerge w:val="continue"/>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both"/>
              <w:rPr>
                <w:rFonts w:hint="default" w:ascii="Times New Roman" w:hAnsi="Times New Roman" w:cs="Times New Roman"/>
                <w:sz w:val="20"/>
                <w:szCs w:val="20"/>
              </w:rPr>
            </w:pPr>
          </w:p>
        </w:tc>
        <w:tc>
          <w:tcPr>
            <w:tcW w:w="529" w:type="pc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Autospacing="0" w:after="0" w:afterAutospacing="0"/>
              <w:ind w:left="0" w:right="0"/>
              <w:jc w:val="center"/>
              <w:rPr>
                <w:rFonts w:hint="eastAsia" w:ascii="宋体" w:hAnsi="宋体" w:eastAsia="宋体" w:cs="宋体"/>
                <w:b w:val="0"/>
                <w:bCs w:val="0"/>
                <w:kern w:val="2"/>
                <w:sz w:val="21"/>
                <w:szCs w:val="21"/>
              </w:rPr>
            </w:pPr>
            <w:r>
              <w:rPr>
                <w:rFonts w:hint="eastAsia" w:ascii="宋体" w:hAnsi="宋体" w:eastAsia="宋体" w:cs="宋体"/>
                <w:b w:val="0"/>
                <w:bCs w:val="0"/>
                <w:kern w:val="2"/>
                <w:sz w:val="21"/>
                <w:szCs w:val="21"/>
                <w:lang w:val="en-US" w:eastAsia="zh-CN" w:bidi="ar"/>
              </w:rPr>
              <w:t>分包管理</w:t>
            </w:r>
          </w:p>
        </w:tc>
        <w:tc>
          <w:tcPr>
            <w:tcW w:w="2154" w:type="pct"/>
            <w:tcBorders>
              <w:top w:val="single" w:color="auto" w:sz="4" w:space="0"/>
              <w:left w:val="nil"/>
              <w:bottom w:val="single" w:color="auto" w:sz="4" w:space="0"/>
              <w:right w:val="single" w:color="auto" w:sz="4" w:space="0"/>
            </w:tcBorders>
            <w:shd w:val="clear" w:color="auto" w:fill="auto"/>
            <w:vAlign w:val="center"/>
          </w:tcPr>
          <w:p>
            <w:pPr>
              <w:pStyle w:val="4"/>
              <w:keepNext w:val="0"/>
              <w:keepLines w:val="0"/>
              <w:widowControl w:val="0"/>
              <w:suppressLineNumbers w:val="0"/>
              <w:autoSpaceDE w:val="0"/>
              <w:autoSpaceDN/>
              <w:spacing w:before="0" w:beforeAutospacing="1" w:after="0" w:afterAutospacing="1"/>
              <w:ind w:left="0" w:leftChars="0" w:right="0" w:firstLine="0" w:firstLineChars="0"/>
              <w:contextualSpacing w:val="0"/>
              <w:jc w:val="both"/>
              <w:rPr>
                <w:rFonts w:hint="eastAsia" w:ascii="宋体" w:hAnsi="宋体" w:eastAsia="宋体" w:cs="宋体"/>
                <w:b w:val="0"/>
                <w:bCs w:val="0"/>
                <w:kern w:val="2"/>
                <w:sz w:val="21"/>
                <w:szCs w:val="21"/>
              </w:rPr>
            </w:pPr>
            <w:r>
              <w:rPr>
                <w:rFonts w:hint="eastAsia" w:ascii="宋体" w:hAnsi="宋体" w:eastAsia="宋体" w:cs="宋体"/>
                <w:b w:val="0"/>
                <w:bCs w:val="0"/>
                <w:kern w:val="2"/>
                <w:sz w:val="21"/>
                <w:szCs w:val="21"/>
                <w:lang w:val="en-US" w:eastAsia="zh-CN" w:bidi="ar"/>
              </w:rPr>
              <w:t>1.招标人直接指定分包人。</w:t>
            </w:r>
          </w:p>
          <w:p>
            <w:pPr>
              <w:keepNext w:val="0"/>
              <w:keepLines w:val="0"/>
              <w:widowControl w:val="0"/>
              <w:suppressLineNumbers w:val="0"/>
              <w:autoSpaceDE w:val="0"/>
              <w:autoSpaceDN/>
              <w:spacing w:before="0" w:beforeAutospacing="0" w:after="0" w:afterAutospacing="0"/>
              <w:ind w:left="0" w:right="0"/>
              <w:jc w:val="left"/>
              <w:rPr>
                <w:rFonts w:hint="eastAsia" w:ascii="宋体" w:hAnsi="宋体" w:eastAsia="宋体" w:cs="宋体"/>
                <w:b w:val="0"/>
                <w:bCs w:val="0"/>
                <w:kern w:val="2"/>
                <w:sz w:val="21"/>
                <w:szCs w:val="21"/>
              </w:rPr>
            </w:pPr>
            <w:r>
              <w:rPr>
                <w:rFonts w:hint="eastAsia" w:ascii="宋体" w:hAnsi="宋体" w:eastAsia="宋体" w:cs="宋体"/>
                <w:b w:val="0"/>
                <w:bCs w:val="0"/>
                <w:kern w:val="2"/>
                <w:sz w:val="21"/>
                <w:szCs w:val="21"/>
                <w:lang w:val="en-US" w:eastAsia="zh-CN" w:bidi="ar"/>
              </w:rPr>
              <w:t>2.依法与中标人签订书面合同后，再进行指定分包。</w:t>
            </w:r>
          </w:p>
        </w:tc>
        <w:tc>
          <w:tcPr>
            <w:tcW w:w="1603" w:type="pc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Autospacing="0" w:after="0" w:afterAutospacing="0"/>
              <w:ind w:left="0" w:right="0"/>
              <w:jc w:val="left"/>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lang w:val="en-US" w:eastAsia="zh-CN" w:bidi="ar"/>
              </w:rPr>
              <w:t>《工程建设项目施工招标投标办法》第六十六条</w:t>
            </w:r>
          </w:p>
          <w:p>
            <w:pPr>
              <w:keepNext w:val="0"/>
              <w:keepLines w:val="0"/>
              <w:widowControl w:val="0"/>
              <w:suppressLineNumbers w:val="0"/>
              <w:autoSpaceDE w:val="0"/>
              <w:autoSpaceDN/>
              <w:spacing w:before="0" w:beforeAutospacing="0" w:after="0" w:afterAutospacing="0"/>
              <w:ind w:left="0" w:right="0"/>
              <w:jc w:val="left"/>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lang w:val="en-US" w:eastAsia="zh-CN" w:bidi="ar"/>
              </w:rPr>
              <w:t>《</w:t>
            </w:r>
            <w:r>
              <w:rPr>
                <w:rFonts w:hint="eastAsia" w:ascii="宋体" w:hAnsi="宋体" w:eastAsia="宋体" w:cs="宋体"/>
                <w:b w:val="0"/>
                <w:bCs w:val="0"/>
                <w:i w:val="0"/>
                <w:iCs w:val="0"/>
                <w:caps w:val="0"/>
                <w:spacing w:val="0"/>
                <w:kern w:val="2"/>
                <w:sz w:val="21"/>
                <w:szCs w:val="21"/>
                <w:shd w:val="clear" w:fill="FFFFFF"/>
                <w:lang w:val="en-US" w:eastAsia="zh-CN" w:bidi="ar"/>
              </w:rPr>
              <w:t>房屋建筑和市政基础设施工程施工分包管理办法</w:t>
            </w:r>
            <w:r>
              <w:rPr>
                <w:rFonts w:hint="eastAsia" w:ascii="宋体" w:hAnsi="宋体" w:eastAsia="宋体" w:cs="宋体"/>
                <w:b w:val="0"/>
                <w:bCs w:val="0"/>
                <w:kern w:val="0"/>
                <w:sz w:val="21"/>
                <w:szCs w:val="21"/>
                <w:lang w:val="en-US" w:eastAsia="zh-CN" w:bidi="ar"/>
              </w:rPr>
              <w:t>》第七条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both"/>
              <w:rPr>
                <w:rFonts w:hint="default" w:ascii="Times New Roman" w:hAnsi="Times New Roman" w:cs="Times New Roman"/>
                <w:sz w:val="20"/>
                <w:szCs w:val="20"/>
              </w:rPr>
            </w:pPr>
          </w:p>
        </w:tc>
        <w:tc>
          <w:tcPr>
            <w:tcW w:w="461" w:type="pct"/>
            <w:vMerge w:val="continue"/>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both"/>
              <w:rPr>
                <w:rFonts w:hint="default" w:ascii="Times New Roman" w:hAnsi="Times New Roman" w:cs="Times New Roman"/>
                <w:sz w:val="20"/>
                <w:szCs w:val="20"/>
              </w:rPr>
            </w:pPr>
          </w:p>
        </w:tc>
        <w:tc>
          <w:tcPr>
            <w:tcW w:w="529" w:type="pc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Autospacing="0" w:after="0" w:afterAutospacing="0"/>
              <w:ind w:left="0" w:right="0"/>
              <w:jc w:val="center"/>
              <w:rPr>
                <w:rFonts w:hint="eastAsia" w:ascii="宋体" w:hAnsi="宋体" w:eastAsia="宋体" w:cs="宋体"/>
                <w:b w:val="0"/>
                <w:bCs w:val="0"/>
                <w:kern w:val="2"/>
                <w:sz w:val="21"/>
                <w:szCs w:val="21"/>
              </w:rPr>
            </w:pPr>
            <w:r>
              <w:rPr>
                <w:rFonts w:hint="eastAsia" w:ascii="宋体" w:hAnsi="宋体" w:eastAsia="宋体" w:cs="宋体"/>
                <w:b w:val="0"/>
                <w:bCs w:val="0"/>
                <w:kern w:val="2"/>
                <w:sz w:val="21"/>
                <w:szCs w:val="21"/>
                <w:lang w:val="en-US" w:eastAsia="zh-CN" w:bidi="ar"/>
              </w:rPr>
              <w:t>限价规定</w:t>
            </w:r>
          </w:p>
        </w:tc>
        <w:tc>
          <w:tcPr>
            <w:tcW w:w="2154" w:type="pct"/>
            <w:tcBorders>
              <w:top w:val="single" w:color="auto" w:sz="4" w:space="0"/>
              <w:left w:val="nil"/>
              <w:bottom w:val="single" w:color="auto" w:sz="4" w:space="0"/>
              <w:right w:val="single" w:color="auto" w:sz="4" w:space="0"/>
            </w:tcBorders>
            <w:shd w:val="clear" w:color="auto" w:fill="auto"/>
            <w:vAlign w:val="center"/>
          </w:tcPr>
          <w:p>
            <w:pPr>
              <w:pStyle w:val="4"/>
              <w:keepNext w:val="0"/>
              <w:keepLines w:val="0"/>
              <w:widowControl w:val="0"/>
              <w:suppressLineNumbers w:val="0"/>
              <w:autoSpaceDE w:val="0"/>
              <w:autoSpaceDN/>
              <w:spacing w:before="0" w:beforeAutospacing="1" w:after="0" w:afterAutospacing="1"/>
              <w:ind w:left="0" w:leftChars="0" w:right="0" w:firstLine="0" w:firstLineChars="0"/>
              <w:contextualSpacing w:val="0"/>
              <w:jc w:val="both"/>
              <w:rPr>
                <w:rFonts w:hint="eastAsia" w:ascii="宋体" w:hAnsi="宋体" w:eastAsia="宋体" w:cs="宋体"/>
                <w:b w:val="0"/>
                <w:bCs w:val="0"/>
                <w:kern w:val="2"/>
                <w:sz w:val="21"/>
                <w:szCs w:val="21"/>
              </w:rPr>
            </w:pPr>
            <w:r>
              <w:rPr>
                <w:rFonts w:hint="eastAsia" w:ascii="宋体" w:hAnsi="宋体" w:eastAsia="宋体" w:cs="宋体"/>
                <w:b w:val="0"/>
                <w:bCs w:val="0"/>
                <w:kern w:val="2"/>
                <w:sz w:val="21"/>
                <w:szCs w:val="21"/>
                <w:lang w:val="en-US" w:eastAsia="zh-CN" w:bidi="ar"/>
              </w:rPr>
              <w:t>1.设定最低投标限价。</w:t>
            </w:r>
          </w:p>
          <w:p>
            <w:pPr>
              <w:pStyle w:val="4"/>
              <w:keepNext w:val="0"/>
              <w:keepLines w:val="0"/>
              <w:widowControl w:val="0"/>
              <w:suppressLineNumbers w:val="0"/>
              <w:autoSpaceDE w:val="0"/>
              <w:autoSpaceDN/>
              <w:spacing w:before="0" w:beforeAutospacing="1" w:after="0" w:afterAutospacing="1"/>
              <w:ind w:left="0" w:leftChars="0" w:right="0" w:firstLine="0" w:firstLineChars="0"/>
              <w:contextualSpacing w:val="0"/>
              <w:jc w:val="both"/>
              <w:rPr>
                <w:rFonts w:hint="eastAsia" w:ascii="宋体" w:hAnsi="宋体" w:eastAsia="宋体" w:cs="宋体"/>
                <w:b w:val="0"/>
                <w:bCs w:val="0"/>
                <w:kern w:val="2"/>
                <w:sz w:val="21"/>
                <w:szCs w:val="21"/>
              </w:rPr>
            </w:pPr>
            <w:r>
              <w:rPr>
                <w:rFonts w:hint="eastAsia" w:ascii="宋体" w:hAnsi="宋体" w:eastAsia="宋体" w:cs="宋体"/>
                <w:b w:val="0"/>
                <w:bCs w:val="0"/>
                <w:kern w:val="2"/>
                <w:sz w:val="21"/>
                <w:szCs w:val="21"/>
                <w:lang w:val="en-US" w:eastAsia="zh-CN" w:bidi="ar"/>
              </w:rPr>
              <w:t>2.招标人设有最高投标限价的，未在招标文件中明确最高投标限价或者最高投标限价的计算方法。</w:t>
            </w:r>
          </w:p>
        </w:tc>
        <w:tc>
          <w:tcPr>
            <w:tcW w:w="1603" w:type="pc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Autospacing="0" w:after="0" w:afterAutospacing="0"/>
              <w:ind w:left="0" w:right="0"/>
              <w:jc w:val="left"/>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lang w:val="en-US" w:eastAsia="zh-CN" w:bidi="ar"/>
              </w:rPr>
              <w:t>《中华人民共和国招标投标法实施条例》第二十七条</w:t>
            </w:r>
          </w:p>
          <w:p>
            <w:pPr>
              <w:keepNext w:val="0"/>
              <w:keepLines w:val="0"/>
              <w:widowControl w:val="0"/>
              <w:suppressLineNumbers w:val="0"/>
              <w:autoSpaceDE w:val="0"/>
              <w:autoSpaceDN/>
              <w:spacing w:before="0" w:beforeAutospacing="0" w:after="0" w:afterAutospacing="0"/>
              <w:ind w:left="0" w:right="0"/>
              <w:jc w:val="left"/>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lang w:val="en-US" w:eastAsia="zh-CN" w:bidi="ar"/>
              </w:rPr>
              <w:t>《工程建设项目施工招标投标办法》第三十四条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both"/>
              <w:rPr>
                <w:rFonts w:hint="default" w:ascii="Times New Roman" w:hAnsi="Times New Roman" w:cs="Times New Roman"/>
                <w:sz w:val="20"/>
                <w:szCs w:val="20"/>
              </w:rPr>
            </w:pPr>
          </w:p>
        </w:tc>
        <w:tc>
          <w:tcPr>
            <w:tcW w:w="461" w:type="pct"/>
            <w:vMerge w:val="continue"/>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both"/>
              <w:rPr>
                <w:rFonts w:hint="default" w:ascii="Times New Roman" w:hAnsi="Times New Roman" w:cs="Times New Roman"/>
                <w:sz w:val="20"/>
                <w:szCs w:val="20"/>
              </w:rPr>
            </w:pPr>
          </w:p>
        </w:tc>
        <w:tc>
          <w:tcPr>
            <w:tcW w:w="529" w:type="pc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Autospacing="0" w:after="0" w:afterAutospacing="0"/>
              <w:ind w:left="0" w:right="0"/>
              <w:jc w:val="center"/>
              <w:rPr>
                <w:rFonts w:hint="eastAsia" w:ascii="宋体" w:hAnsi="宋体" w:eastAsia="宋体" w:cs="宋体"/>
                <w:b w:val="0"/>
                <w:bCs w:val="0"/>
                <w:kern w:val="2"/>
                <w:sz w:val="21"/>
                <w:szCs w:val="21"/>
              </w:rPr>
            </w:pPr>
            <w:r>
              <w:rPr>
                <w:rFonts w:hint="eastAsia" w:ascii="宋体" w:hAnsi="宋体" w:eastAsia="宋体" w:cs="宋体"/>
                <w:b w:val="0"/>
                <w:bCs w:val="0"/>
                <w:kern w:val="2"/>
                <w:sz w:val="21"/>
                <w:szCs w:val="21"/>
                <w:lang w:val="en-US" w:eastAsia="zh-CN" w:bidi="ar"/>
              </w:rPr>
              <w:t>时限规定</w:t>
            </w:r>
          </w:p>
        </w:tc>
        <w:tc>
          <w:tcPr>
            <w:tcW w:w="2154" w:type="pc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Autospacing="0" w:after="0" w:afterAutospacing="0"/>
              <w:ind w:left="0" w:right="0"/>
              <w:jc w:val="left"/>
              <w:rPr>
                <w:rFonts w:hint="eastAsia" w:ascii="宋体" w:hAnsi="宋体" w:eastAsia="宋体" w:cs="宋体"/>
                <w:b w:val="0"/>
                <w:bCs w:val="0"/>
                <w:kern w:val="2"/>
                <w:sz w:val="21"/>
                <w:szCs w:val="21"/>
              </w:rPr>
            </w:pPr>
            <w:r>
              <w:rPr>
                <w:rFonts w:hint="eastAsia" w:ascii="宋体" w:hAnsi="宋体" w:eastAsia="宋体" w:cs="宋体"/>
                <w:b w:val="0"/>
                <w:bCs w:val="0"/>
                <w:kern w:val="2"/>
                <w:sz w:val="21"/>
                <w:szCs w:val="21"/>
                <w:lang w:val="en-US" w:eastAsia="zh-CN" w:bidi="ar"/>
              </w:rPr>
              <w:t>1.资格预审文件或者招标文件的发售期少于5日。</w:t>
            </w:r>
          </w:p>
          <w:p>
            <w:pPr>
              <w:keepNext w:val="0"/>
              <w:keepLines w:val="0"/>
              <w:widowControl w:val="0"/>
              <w:suppressLineNumbers w:val="0"/>
              <w:autoSpaceDE w:val="0"/>
              <w:autoSpaceDN/>
              <w:spacing w:before="0" w:beforeAutospacing="0" w:after="0" w:afterAutospacing="0"/>
              <w:ind w:left="0" w:right="0"/>
              <w:jc w:val="left"/>
              <w:rPr>
                <w:rFonts w:hint="eastAsia" w:ascii="宋体" w:hAnsi="宋体" w:eastAsia="宋体" w:cs="宋体"/>
                <w:b w:val="0"/>
                <w:bCs w:val="0"/>
                <w:kern w:val="2"/>
                <w:sz w:val="21"/>
                <w:szCs w:val="21"/>
              </w:rPr>
            </w:pPr>
            <w:r>
              <w:rPr>
                <w:rFonts w:hint="eastAsia" w:ascii="宋体" w:hAnsi="宋体" w:eastAsia="宋体" w:cs="宋体"/>
                <w:b w:val="0"/>
                <w:bCs w:val="0"/>
                <w:kern w:val="2"/>
                <w:sz w:val="21"/>
                <w:szCs w:val="21"/>
                <w:lang w:val="en-US" w:eastAsia="zh-CN" w:bidi="ar"/>
              </w:rPr>
              <w:t>2.依法必须进行招标的项目提交资格预审申请文件的时间，自资格预审文件停止发售之日起少于5日。</w:t>
            </w:r>
          </w:p>
          <w:p>
            <w:pPr>
              <w:keepNext w:val="0"/>
              <w:keepLines w:val="0"/>
              <w:widowControl w:val="0"/>
              <w:suppressLineNumbers w:val="0"/>
              <w:autoSpaceDE w:val="0"/>
              <w:autoSpaceDN/>
              <w:spacing w:before="0" w:beforeAutospacing="0" w:after="0" w:afterAutospacing="0"/>
              <w:ind w:left="0" w:right="0"/>
              <w:jc w:val="left"/>
              <w:rPr>
                <w:rFonts w:hint="eastAsia" w:ascii="宋体" w:hAnsi="宋体" w:eastAsia="宋体" w:cs="宋体"/>
                <w:b w:val="0"/>
                <w:bCs w:val="0"/>
                <w:kern w:val="2"/>
                <w:sz w:val="21"/>
                <w:szCs w:val="21"/>
              </w:rPr>
            </w:pPr>
            <w:r>
              <w:rPr>
                <w:rFonts w:hint="eastAsia" w:ascii="宋体" w:hAnsi="宋体" w:eastAsia="宋体" w:cs="宋体"/>
                <w:b w:val="0"/>
                <w:bCs w:val="0"/>
                <w:kern w:val="2"/>
                <w:sz w:val="21"/>
                <w:szCs w:val="21"/>
                <w:lang w:val="en-US" w:eastAsia="zh-CN" w:bidi="ar"/>
              </w:rPr>
              <w:t>3.澄清或者修改的内容可能影响资格预审申请文件或者投标文件编制的，未在提交资格预审申请文件截止时间至少3日前，或者投标截止时间至少15日前，以书面形式通知所有获取资格预审文件或者招标文件的潜在投标人。</w:t>
            </w:r>
          </w:p>
          <w:p>
            <w:pPr>
              <w:keepNext w:val="0"/>
              <w:keepLines w:val="0"/>
              <w:widowControl w:val="0"/>
              <w:suppressLineNumbers w:val="0"/>
              <w:autoSpaceDE w:val="0"/>
              <w:autoSpaceDN/>
              <w:spacing w:before="0" w:beforeAutospacing="0" w:after="0" w:afterAutospacing="0"/>
              <w:ind w:left="0" w:right="0"/>
              <w:jc w:val="left"/>
              <w:rPr>
                <w:rFonts w:hint="eastAsia" w:ascii="宋体" w:hAnsi="宋体" w:eastAsia="宋体" w:cs="宋体"/>
                <w:b w:val="0"/>
                <w:bCs w:val="0"/>
                <w:kern w:val="2"/>
                <w:sz w:val="21"/>
                <w:szCs w:val="21"/>
              </w:rPr>
            </w:pPr>
            <w:r>
              <w:rPr>
                <w:rFonts w:hint="eastAsia" w:ascii="宋体" w:hAnsi="宋体" w:eastAsia="宋体" w:cs="宋体"/>
                <w:b w:val="0"/>
                <w:bCs w:val="0"/>
                <w:kern w:val="2"/>
                <w:sz w:val="21"/>
                <w:szCs w:val="21"/>
                <w:lang w:val="en-US" w:eastAsia="zh-CN" w:bidi="ar"/>
              </w:rPr>
              <w:t>4.施工招标项目未根据相关计价规定编制招标控制价及最高投标报价限价，且未最迟在投标截止时间的10日前发布。</w:t>
            </w:r>
          </w:p>
          <w:p>
            <w:pPr>
              <w:keepNext w:val="0"/>
              <w:keepLines w:val="0"/>
              <w:widowControl w:val="0"/>
              <w:suppressLineNumbers w:val="0"/>
              <w:autoSpaceDE w:val="0"/>
              <w:autoSpaceDN/>
              <w:spacing w:before="0" w:beforeAutospacing="0" w:after="0" w:afterAutospacing="0"/>
              <w:ind w:left="0" w:right="0"/>
              <w:jc w:val="left"/>
              <w:rPr>
                <w:rFonts w:hint="eastAsia" w:ascii="宋体" w:hAnsi="宋体" w:eastAsia="宋体" w:cs="宋体"/>
                <w:b w:val="0"/>
                <w:bCs w:val="0"/>
                <w:kern w:val="2"/>
                <w:sz w:val="21"/>
                <w:szCs w:val="21"/>
              </w:rPr>
            </w:pPr>
            <w:r>
              <w:rPr>
                <w:rFonts w:hint="eastAsia" w:ascii="宋体" w:hAnsi="宋体" w:eastAsia="宋体" w:cs="宋体"/>
                <w:b w:val="0"/>
                <w:bCs w:val="0"/>
                <w:kern w:val="2"/>
                <w:sz w:val="21"/>
                <w:szCs w:val="21"/>
                <w:lang w:val="en-US" w:eastAsia="zh-CN" w:bidi="ar"/>
              </w:rPr>
              <w:t>5.依法必须招标的项目（工程总承包项目除外），自招标文件开始发出之日起至投标人提交投标文件截止之日止少于二十日。</w:t>
            </w:r>
          </w:p>
          <w:p>
            <w:pPr>
              <w:keepNext w:val="0"/>
              <w:keepLines w:val="0"/>
              <w:widowControl w:val="0"/>
              <w:suppressLineNumbers w:val="0"/>
              <w:autoSpaceDE w:val="0"/>
              <w:autoSpaceDN/>
              <w:spacing w:before="0" w:beforeAutospacing="0" w:after="0" w:afterAutospacing="0"/>
              <w:ind w:left="0" w:right="0"/>
              <w:jc w:val="left"/>
              <w:rPr>
                <w:rFonts w:hint="eastAsia" w:ascii="宋体" w:hAnsi="宋体" w:eastAsia="宋体" w:cs="宋体"/>
                <w:b w:val="0"/>
                <w:bCs w:val="0"/>
                <w:kern w:val="2"/>
                <w:sz w:val="21"/>
                <w:szCs w:val="21"/>
              </w:rPr>
            </w:pPr>
            <w:r>
              <w:rPr>
                <w:rFonts w:hint="eastAsia" w:ascii="宋体" w:hAnsi="宋体" w:eastAsia="宋体" w:cs="宋体"/>
                <w:b w:val="0"/>
                <w:bCs w:val="0"/>
                <w:kern w:val="2"/>
                <w:sz w:val="21"/>
                <w:szCs w:val="21"/>
                <w:lang w:val="en-US" w:eastAsia="zh-CN" w:bidi="ar"/>
              </w:rPr>
              <w:t>6.依法必须招标的工程总承包项目，自招标文件开始发出之日起至投标人提交投标文件截止之日止少于30日。</w:t>
            </w:r>
          </w:p>
        </w:tc>
        <w:tc>
          <w:tcPr>
            <w:tcW w:w="1603" w:type="pc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Autospacing="0" w:after="0" w:afterAutospacing="0"/>
              <w:ind w:left="0" w:right="0"/>
              <w:jc w:val="left"/>
              <w:rPr>
                <w:rFonts w:hint="eastAsia" w:ascii="宋体" w:hAnsi="宋体" w:eastAsia="宋体" w:cs="宋体"/>
                <w:b w:val="0"/>
                <w:bCs w:val="0"/>
                <w:kern w:val="2"/>
                <w:sz w:val="21"/>
                <w:szCs w:val="21"/>
              </w:rPr>
            </w:pPr>
            <w:r>
              <w:rPr>
                <w:rFonts w:hint="eastAsia" w:ascii="宋体" w:hAnsi="宋体" w:eastAsia="宋体" w:cs="宋体"/>
                <w:b w:val="0"/>
                <w:bCs w:val="0"/>
                <w:kern w:val="2"/>
                <w:sz w:val="21"/>
                <w:szCs w:val="21"/>
                <w:lang w:val="en-US" w:eastAsia="zh-CN" w:bidi="ar"/>
              </w:rPr>
              <w:t>《中华人民共和国招标投标法》第二十三条、第二十四条</w:t>
            </w:r>
          </w:p>
          <w:p>
            <w:pPr>
              <w:keepNext w:val="0"/>
              <w:keepLines w:val="0"/>
              <w:widowControl w:val="0"/>
              <w:suppressLineNumbers w:val="0"/>
              <w:autoSpaceDE w:val="0"/>
              <w:autoSpaceDN/>
              <w:spacing w:before="0" w:beforeAutospacing="0" w:after="0" w:afterAutospacing="0"/>
              <w:ind w:left="0" w:right="0"/>
              <w:jc w:val="left"/>
              <w:rPr>
                <w:rFonts w:hint="eastAsia" w:ascii="宋体" w:hAnsi="宋体" w:eastAsia="宋体" w:cs="宋体"/>
                <w:b w:val="0"/>
                <w:bCs w:val="0"/>
                <w:kern w:val="2"/>
                <w:sz w:val="21"/>
                <w:szCs w:val="21"/>
              </w:rPr>
            </w:pPr>
            <w:r>
              <w:rPr>
                <w:rFonts w:hint="eastAsia" w:ascii="宋体" w:hAnsi="宋体" w:eastAsia="宋体" w:cs="宋体"/>
                <w:b w:val="0"/>
                <w:bCs w:val="0"/>
                <w:kern w:val="2"/>
                <w:sz w:val="21"/>
                <w:szCs w:val="21"/>
                <w:lang w:val="en-US" w:eastAsia="zh-CN" w:bidi="ar"/>
              </w:rPr>
              <w:t>《中华人民共和国招标投标法实施条例》第十六条、第十七条、第二十一条、第二十二条、</w:t>
            </w:r>
            <w:r>
              <w:rPr>
                <w:rFonts w:hint="eastAsia" w:ascii="宋体" w:hAnsi="宋体" w:eastAsia="宋体" w:cs="宋体"/>
                <w:b w:val="0"/>
                <w:bCs w:val="0"/>
                <w:i w:val="0"/>
                <w:iCs w:val="0"/>
                <w:caps w:val="0"/>
                <w:spacing w:val="0"/>
                <w:kern w:val="0"/>
                <w:sz w:val="21"/>
                <w:szCs w:val="21"/>
                <w:lang w:val="en-US" w:eastAsia="zh-CN" w:bidi="ar"/>
              </w:rPr>
              <w:t>第五十四条</w:t>
            </w:r>
          </w:p>
          <w:p>
            <w:pPr>
              <w:keepNext w:val="0"/>
              <w:keepLines w:val="0"/>
              <w:widowControl w:val="0"/>
              <w:suppressLineNumbers w:val="0"/>
              <w:autoSpaceDE w:val="0"/>
              <w:autoSpaceDN/>
              <w:spacing w:before="0" w:beforeAutospacing="0" w:after="0" w:afterAutospacing="0"/>
              <w:ind w:left="0" w:right="0"/>
              <w:jc w:val="left"/>
              <w:rPr>
                <w:rFonts w:hint="eastAsia" w:ascii="宋体" w:hAnsi="宋体" w:eastAsia="宋体" w:cs="宋体"/>
                <w:b w:val="0"/>
                <w:bCs w:val="0"/>
                <w:kern w:val="2"/>
                <w:sz w:val="21"/>
                <w:szCs w:val="21"/>
              </w:rPr>
            </w:pPr>
            <w:r>
              <w:rPr>
                <w:rFonts w:hint="eastAsia" w:ascii="宋体" w:hAnsi="宋体" w:eastAsia="宋体" w:cs="宋体"/>
                <w:b w:val="0"/>
                <w:bCs w:val="0"/>
                <w:kern w:val="2"/>
                <w:sz w:val="21"/>
                <w:szCs w:val="21"/>
                <w:lang w:val="en-US" w:eastAsia="zh-CN" w:bidi="ar"/>
              </w:rPr>
              <w:t>《厦门市住房和建设局关于调整房屋建筑和市政基础设施工程招标文件等13个示范文本的通知》（厦住建建筑〔2024〕3号）第一条</w:t>
            </w:r>
          </w:p>
          <w:p>
            <w:pPr>
              <w:keepNext w:val="0"/>
              <w:keepLines w:val="0"/>
              <w:widowControl w:val="0"/>
              <w:suppressLineNumbers w:val="0"/>
              <w:autoSpaceDE w:val="0"/>
              <w:autoSpaceDN/>
              <w:spacing w:before="0" w:beforeAutospacing="0" w:after="0" w:afterAutospacing="0"/>
              <w:ind w:left="0" w:right="0"/>
              <w:jc w:val="left"/>
              <w:rPr>
                <w:rFonts w:hint="eastAsia" w:ascii="宋体" w:hAnsi="宋体" w:eastAsia="宋体" w:cs="宋体"/>
                <w:b w:val="0"/>
                <w:bCs w:val="0"/>
                <w:kern w:val="2"/>
                <w:sz w:val="21"/>
                <w:szCs w:val="21"/>
              </w:rPr>
            </w:pPr>
            <w:r>
              <w:rPr>
                <w:rFonts w:hint="eastAsia" w:ascii="宋体" w:hAnsi="宋体" w:eastAsia="宋体" w:cs="宋体"/>
                <w:b w:val="0"/>
                <w:bCs w:val="0"/>
                <w:kern w:val="2"/>
                <w:sz w:val="21"/>
                <w:szCs w:val="21"/>
                <w:lang w:val="en-US" w:eastAsia="zh-CN" w:bidi="ar"/>
              </w:rPr>
              <w:t>《福建省房屋建筑和市政基础设施项目工程总承包管理规定》（</w:t>
            </w:r>
            <w:r>
              <w:rPr>
                <w:rFonts w:hint="eastAsia" w:ascii="宋体" w:hAnsi="宋体" w:eastAsia="宋体" w:cs="宋体"/>
                <w:i w:val="0"/>
                <w:iCs w:val="0"/>
                <w:caps w:val="0"/>
                <w:spacing w:val="0"/>
                <w:kern w:val="2"/>
                <w:sz w:val="21"/>
                <w:szCs w:val="21"/>
                <w:lang w:val="en-US" w:eastAsia="zh-CN" w:bidi="ar"/>
              </w:rPr>
              <w:t>闽建〔2024〕20号</w:t>
            </w:r>
            <w:r>
              <w:rPr>
                <w:rFonts w:hint="eastAsia" w:ascii="宋体" w:hAnsi="宋体" w:eastAsia="宋体" w:cs="宋体"/>
                <w:b w:val="0"/>
                <w:bCs w:val="0"/>
                <w:kern w:val="2"/>
                <w:sz w:val="21"/>
                <w:szCs w:val="21"/>
                <w:lang w:val="en-US" w:eastAsia="zh-CN" w:bidi="ar"/>
              </w:rPr>
              <w:t>）第十二条</w:t>
            </w:r>
          </w:p>
          <w:p>
            <w:pPr>
              <w:keepNext w:val="0"/>
              <w:keepLines w:val="0"/>
              <w:widowControl w:val="0"/>
              <w:suppressLineNumbers w:val="0"/>
              <w:autoSpaceDE w:val="0"/>
              <w:autoSpaceDN/>
              <w:spacing w:before="0" w:beforeAutospacing="0" w:after="0" w:afterAutospacing="0"/>
              <w:ind w:left="0" w:right="0"/>
              <w:jc w:val="left"/>
              <w:rPr>
                <w:rFonts w:hint="eastAsia" w:ascii="宋体" w:hAnsi="宋体" w:eastAsia="宋体" w:cs="宋体"/>
                <w:b w:val="0"/>
                <w:bCs w:val="0"/>
                <w:kern w:val="2"/>
                <w:sz w:val="21"/>
                <w:szCs w:val="21"/>
              </w:rPr>
            </w:pPr>
            <w:r>
              <w:rPr>
                <w:rFonts w:hint="eastAsia" w:ascii="宋体" w:hAnsi="宋体" w:eastAsia="宋体" w:cs="宋体"/>
                <w:b w:val="0"/>
                <w:bCs w:val="0"/>
                <w:kern w:val="2"/>
                <w:sz w:val="21"/>
                <w:szCs w:val="21"/>
                <w:lang w:val="en-US" w:eastAsia="zh-CN" w:bidi="ar"/>
              </w:rPr>
              <w:t>《厦门市住房和建设局关于进一步规范房屋建筑和市政基础设施项目工程总承包管理的通知》（厦住建规〔2025〕6号）第二条第（五）款</w:t>
            </w:r>
          </w:p>
          <w:p>
            <w:pPr>
              <w:pStyle w:val="4"/>
              <w:keepNext w:val="0"/>
              <w:keepLines w:val="0"/>
              <w:widowControl w:val="0"/>
              <w:suppressLineNumbers w:val="0"/>
              <w:autoSpaceDE w:val="0"/>
              <w:autoSpaceDN w:val="0"/>
              <w:adjustRightInd w:val="0"/>
              <w:spacing w:before="0" w:beforeAutospacing="0" w:after="0" w:afterAutospacing="0"/>
              <w:ind w:left="0" w:right="0"/>
              <w:jc w:val="both"/>
              <w:rPr>
                <w:rFonts w:hint="eastAsia" w:ascii="宋体" w:hAnsi="宋体" w:eastAsia="宋体" w:cs="宋体"/>
                <w:b w:val="0"/>
                <w:bCs w:val="0"/>
                <w:sz w:val="21"/>
                <w:szCs w:val="21"/>
              </w:rPr>
            </w:pPr>
            <w:r>
              <w:rPr>
                <w:rFonts w:hint="eastAsia" w:ascii="宋体" w:hAnsi="宋体" w:eastAsia="宋体" w:cs="宋体"/>
                <w:b w:val="0"/>
                <w:bCs w:val="0"/>
                <w:i w:val="0"/>
                <w:iCs w:val="0"/>
                <w:caps w:val="0"/>
                <w:spacing w:val="0"/>
                <w:kern w:val="0"/>
                <w:sz w:val="21"/>
                <w:szCs w:val="21"/>
                <w:shd w:val="clear" w:fill="FFFFFF"/>
                <w:lang w:val="en-US" w:eastAsia="zh-CN" w:bidi="ar"/>
              </w:rPr>
              <w:t>《厦门市建设工程招投标评定分离办法》（厦住建规〔2024〕6号）第三条第（三）款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both"/>
              <w:rPr>
                <w:rFonts w:hint="default" w:ascii="Times New Roman" w:hAnsi="Times New Roman" w:cs="Times New Roman"/>
                <w:sz w:val="20"/>
                <w:szCs w:val="20"/>
              </w:rPr>
            </w:pPr>
          </w:p>
        </w:tc>
        <w:tc>
          <w:tcPr>
            <w:tcW w:w="461" w:type="pct"/>
            <w:vMerge w:val="continue"/>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both"/>
              <w:rPr>
                <w:rFonts w:hint="default" w:ascii="Times New Roman" w:hAnsi="Times New Roman" w:cs="Times New Roman"/>
                <w:sz w:val="20"/>
                <w:szCs w:val="20"/>
              </w:rPr>
            </w:pPr>
          </w:p>
        </w:tc>
        <w:tc>
          <w:tcPr>
            <w:tcW w:w="529" w:type="pc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Autospacing="0" w:after="0" w:afterAutospacing="0"/>
              <w:ind w:left="0" w:right="0"/>
              <w:jc w:val="center"/>
              <w:rPr>
                <w:rFonts w:hint="eastAsia" w:ascii="宋体" w:hAnsi="宋体" w:eastAsia="宋体" w:cs="宋体"/>
                <w:b w:val="0"/>
                <w:bCs w:val="0"/>
                <w:kern w:val="2"/>
                <w:sz w:val="21"/>
                <w:szCs w:val="21"/>
              </w:rPr>
            </w:pPr>
            <w:r>
              <w:rPr>
                <w:rFonts w:hint="eastAsia" w:ascii="宋体" w:hAnsi="宋体" w:eastAsia="宋体" w:cs="宋体"/>
                <w:b w:val="0"/>
                <w:bCs w:val="0"/>
                <w:kern w:val="2"/>
                <w:sz w:val="21"/>
                <w:szCs w:val="21"/>
                <w:lang w:val="en-US" w:eastAsia="zh-CN" w:bidi="ar"/>
              </w:rPr>
              <w:t>权益保护</w:t>
            </w:r>
          </w:p>
        </w:tc>
        <w:tc>
          <w:tcPr>
            <w:tcW w:w="2154" w:type="pct"/>
            <w:tcBorders>
              <w:top w:val="single" w:color="auto" w:sz="4" w:space="0"/>
              <w:left w:val="nil"/>
              <w:bottom w:val="single" w:color="auto" w:sz="4" w:space="0"/>
              <w:right w:val="single" w:color="auto" w:sz="4" w:space="0"/>
            </w:tcBorders>
            <w:shd w:val="clear" w:color="auto" w:fill="auto"/>
            <w:vAlign w:val="center"/>
          </w:tcPr>
          <w:p>
            <w:pPr>
              <w:pStyle w:val="4"/>
              <w:keepNext w:val="0"/>
              <w:keepLines w:val="0"/>
              <w:widowControl w:val="0"/>
              <w:suppressLineNumbers w:val="0"/>
              <w:autoSpaceDE w:val="0"/>
              <w:autoSpaceDN/>
              <w:spacing w:before="0" w:beforeAutospacing="1" w:after="0" w:afterAutospacing="1"/>
              <w:ind w:left="0" w:leftChars="0" w:right="0" w:firstLine="0" w:firstLineChars="0"/>
              <w:contextualSpacing w:val="0"/>
              <w:jc w:val="both"/>
              <w:rPr>
                <w:rFonts w:hint="eastAsia" w:ascii="宋体" w:hAnsi="宋体" w:eastAsia="宋体" w:cs="宋体"/>
                <w:b w:val="0"/>
                <w:bCs w:val="0"/>
                <w:kern w:val="2"/>
                <w:sz w:val="21"/>
                <w:szCs w:val="21"/>
              </w:rPr>
            </w:pPr>
            <w:r>
              <w:rPr>
                <w:rFonts w:hint="eastAsia" w:ascii="宋体" w:hAnsi="宋体" w:eastAsia="宋体" w:cs="宋体"/>
                <w:b w:val="0"/>
                <w:bCs w:val="0"/>
                <w:kern w:val="2"/>
                <w:sz w:val="21"/>
                <w:szCs w:val="21"/>
                <w:lang w:val="en-US" w:eastAsia="zh-CN" w:bidi="ar"/>
              </w:rPr>
              <w:t>1.减损投标人合法权益或增加其义务。</w:t>
            </w:r>
          </w:p>
          <w:p>
            <w:pPr>
              <w:pStyle w:val="4"/>
              <w:keepNext w:val="0"/>
              <w:keepLines w:val="0"/>
              <w:widowControl w:val="0"/>
              <w:suppressLineNumbers w:val="0"/>
              <w:autoSpaceDE w:val="0"/>
              <w:autoSpaceDN/>
              <w:spacing w:before="0" w:beforeAutospacing="1" w:after="0" w:afterAutospacing="1"/>
              <w:ind w:left="0" w:leftChars="0" w:right="0" w:firstLine="0" w:firstLineChars="0"/>
              <w:contextualSpacing w:val="0"/>
              <w:jc w:val="both"/>
              <w:rPr>
                <w:rFonts w:hint="eastAsia" w:ascii="宋体" w:hAnsi="宋体" w:eastAsia="宋体" w:cs="宋体"/>
                <w:b w:val="0"/>
                <w:bCs w:val="0"/>
                <w:kern w:val="2"/>
                <w:sz w:val="21"/>
                <w:szCs w:val="21"/>
              </w:rPr>
            </w:pPr>
            <w:r>
              <w:rPr>
                <w:rFonts w:hint="eastAsia" w:ascii="宋体" w:hAnsi="宋体" w:eastAsia="宋体" w:cs="宋体"/>
                <w:b w:val="0"/>
                <w:bCs w:val="0"/>
                <w:kern w:val="2"/>
                <w:sz w:val="21"/>
                <w:szCs w:val="21"/>
                <w:lang w:val="en-US" w:eastAsia="zh-CN" w:bidi="ar"/>
              </w:rPr>
              <w:t>2.设置市场准入条件和退出条件。</w:t>
            </w:r>
          </w:p>
          <w:p>
            <w:pPr>
              <w:pStyle w:val="4"/>
              <w:keepNext w:val="0"/>
              <w:keepLines w:val="0"/>
              <w:widowControl w:val="0"/>
              <w:suppressLineNumbers w:val="0"/>
              <w:autoSpaceDE w:val="0"/>
              <w:autoSpaceDN/>
              <w:spacing w:before="0" w:beforeAutospacing="1" w:after="0" w:afterAutospacing="1"/>
              <w:ind w:left="0" w:leftChars="0" w:right="0" w:firstLine="0" w:firstLineChars="0"/>
              <w:contextualSpacing w:val="0"/>
              <w:jc w:val="both"/>
              <w:rPr>
                <w:rFonts w:hint="eastAsia" w:ascii="宋体" w:hAnsi="宋体" w:eastAsia="宋体" w:cs="宋体"/>
                <w:b w:val="0"/>
                <w:bCs w:val="0"/>
                <w:kern w:val="2"/>
                <w:sz w:val="21"/>
                <w:szCs w:val="21"/>
              </w:rPr>
            </w:pPr>
            <w:r>
              <w:rPr>
                <w:rFonts w:hint="eastAsia" w:ascii="宋体" w:hAnsi="宋体" w:eastAsia="宋体" w:cs="宋体"/>
                <w:b w:val="0"/>
                <w:bCs w:val="0"/>
                <w:kern w:val="2"/>
                <w:sz w:val="21"/>
                <w:szCs w:val="21"/>
                <w:lang w:val="en-US" w:eastAsia="zh-CN" w:bidi="ar"/>
              </w:rPr>
              <w:t>3.设定非必需的证明事项。</w:t>
            </w:r>
          </w:p>
          <w:p>
            <w:pPr>
              <w:pStyle w:val="4"/>
              <w:keepNext w:val="0"/>
              <w:keepLines w:val="0"/>
              <w:widowControl w:val="0"/>
              <w:suppressLineNumbers w:val="0"/>
              <w:autoSpaceDE w:val="0"/>
              <w:autoSpaceDN/>
              <w:spacing w:before="0" w:beforeAutospacing="1" w:after="0" w:afterAutospacing="1"/>
              <w:ind w:left="0" w:leftChars="0" w:right="0" w:firstLine="0" w:firstLineChars="0"/>
              <w:contextualSpacing w:val="0"/>
              <w:jc w:val="both"/>
              <w:rPr>
                <w:rFonts w:hint="eastAsia" w:ascii="宋体" w:hAnsi="宋体" w:eastAsia="宋体" w:cs="宋体"/>
                <w:b w:val="0"/>
                <w:bCs w:val="0"/>
                <w:kern w:val="2"/>
                <w:sz w:val="21"/>
                <w:szCs w:val="21"/>
              </w:rPr>
            </w:pPr>
            <w:r>
              <w:rPr>
                <w:rFonts w:hint="eastAsia" w:ascii="宋体" w:hAnsi="宋体" w:eastAsia="宋体" w:cs="宋体"/>
                <w:b w:val="0"/>
                <w:bCs w:val="0"/>
                <w:kern w:val="2"/>
                <w:sz w:val="21"/>
                <w:szCs w:val="21"/>
                <w:lang w:val="en-US" w:eastAsia="zh-CN" w:bidi="ar"/>
              </w:rPr>
              <w:t>4.设计招标未明确未中标补偿方案。</w:t>
            </w:r>
          </w:p>
          <w:p>
            <w:pPr>
              <w:keepNext w:val="0"/>
              <w:keepLines w:val="0"/>
              <w:widowControl w:val="0"/>
              <w:suppressLineNumbers w:val="0"/>
              <w:autoSpaceDE w:val="0"/>
              <w:autoSpaceDN/>
              <w:spacing w:before="0" w:beforeAutospacing="0" w:after="0" w:afterAutospacing="0"/>
              <w:ind w:left="0" w:right="0"/>
              <w:jc w:val="left"/>
              <w:rPr>
                <w:rFonts w:hint="eastAsia" w:ascii="宋体" w:hAnsi="宋体" w:eastAsia="宋体" w:cs="宋体"/>
                <w:b w:val="0"/>
                <w:bCs w:val="0"/>
                <w:kern w:val="2"/>
                <w:sz w:val="21"/>
                <w:szCs w:val="21"/>
              </w:rPr>
            </w:pPr>
            <w:r>
              <w:rPr>
                <w:rFonts w:hint="eastAsia" w:ascii="宋体" w:hAnsi="宋体" w:eastAsia="宋体" w:cs="宋体"/>
                <w:b w:val="0"/>
                <w:bCs w:val="0"/>
                <w:kern w:val="2"/>
                <w:sz w:val="21"/>
                <w:szCs w:val="21"/>
                <w:lang w:val="en-US" w:eastAsia="zh-CN" w:bidi="ar"/>
              </w:rPr>
              <w:t>5.招标人全部或者部分使用非中标单位投标文件中的技术成果或技术方案时，未征得其书面同意，未给予一定的经济补偿。</w:t>
            </w:r>
          </w:p>
          <w:p>
            <w:pPr>
              <w:keepNext w:val="0"/>
              <w:keepLines w:val="0"/>
              <w:widowControl w:val="0"/>
              <w:suppressLineNumbers w:val="0"/>
              <w:autoSpaceDE w:val="0"/>
              <w:autoSpaceDN/>
              <w:spacing w:before="0" w:beforeAutospacing="0" w:after="0" w:afterAutospacing="0"/>
              <w:ind w:left="0" w:right="0"/>
              <w:jc w:val="left"/>
              <w:rPr>
                <w:rFonts w:hint="eastAsia" w:ascii="宋体" w:hAnsi="宋体" w:eastAsia="宋体" w:cs="宋体"/>
                <w:b w:val="0"/>
                <w:bCs w:val="0"/>
                <w:kern w:val="2"/>
                <w:sz w:val="21"/>
                <w:szCs w:val="21"/>
              </w:rPr>
            </w:pPr>
            <w:r>
              <w:rPr>
                <w:rFonts w:hint="eastAsia" w:ascii="宋体" w:hAnsi="宋体" w:eastAsia="宋体" w:cs="宋体"/>
                <w:b w:val="0"/>
                <w:bCs w:val="0"/>
                <w:kern w:val="2"/>
                <w:sz w:val="21"/>
                <w:szCs w:val="21"/>
                <w:lang w:val="en-US" w:eastAsia="zh-CN" w:bidi="ar"/>
              </w:rPr>
              <w:t>6.未落实装配式建筑相关要求。</w:t>
            </w:r>
          </w:p>
        </w:tc>
        <w:tc>
          <w:tcPr>
            <w:tcW w:w="1603" w:type="pc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Autospacing="0" w:after="0" w:afterAutospacing="0"/>
              <w:ind w:left="0" w:right="0"/>
              <w:jc w:val="left"/>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lang w:val="en-US" w:eastAsia="zh-CN" w:bidi="ar"/>
              </w:rPr>
              <w:t>《关于建立健全招标投标领域优化营商环境长效机制的通知》（发改法规〔2021〕240号）</w:t>
            </w:r>
          </w:p>
          <w:p>
            <w:pPr>
              <w:keepNext w:val="0"/>
              <w:keepLines w:val="0"/>
              <w:widowControl w:val="0"/>
              <w:suppressLineNumbers w:val="0"/>
              <w:autoSpaceDE w:val="0"/>
              <w:autoSpaceDN/>
              <w:spacing w:before="0" w:beforeAutospacing="0" w:after="0" w:afterAutospacing="0"/>
              <w:ind w:left="0" w:right="0"/>
              <w:jc w:val="left"/>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lang w:val="en-US" w:eastAsia="zh-CN" w:bidi="ar"/>
              </w:rPr>
              <w:t>《厦门市建设工程设计招标投标管理办法》第二十八条</w:t>
            </w:r>
          </w:p>
          <w:p>
            <w:pPr>
              <w:keepNext w:val="0"/>
              <w:keepLines w:val="0"/>
              <w:widowControl w:val="0"/>
              <w:suppressLineNumbers w:val="0"/>
              <w:autoSpaceDE w:val="0"/>
              <w:autoSpaceDN/>
              <w:spacing w:before="0" w:beforeAutospacing="0" w:after="0" w:afterAutospacing="0"/>
              <w:ind w:left="0" w:right="0"/>
              <w:jc w:val="left"/>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lang w:val="en-US" w:eastAsia="zh-CN" w:bidi="ar"/>
              </w:rPr>
              <w:t>《工程建设项目施工招标投标办法》第六十一条</w:t>
            </w:r>
          </w:p>
          <w:p>
            <w:pPr>
              <w:keepNext w:val="0"/>
              <w:keepLines w:val="0"/>
              <w:widowControl w:val="0"/>
              <w:suppressLineNumbers w:val="0"/>
              <w:autoSpaceDE w:val="0"/>
              <w:autoSpaceDN/>
              <w:spacing w:before="0" w:beforeAutospacing="0" w:after="0" w:afterAutospacing="0"/>
              <w:ind w:left="0" w:right="0"/>
              <w:jc w:val="left"/>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lang w:val="en-US" w:eastAsia="zh-CN" w:bidi="ar"/>
              </w:rPr>
              <w:t>《厦门市住房和建设局等五部门关于印发〈厦门市促进智能建造产业发展的若干措施〉的通知》（厦住建规〔2024〕8号）第二条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both"/>
              <w:rPr>
                <w:rFonts w:hint="default" w:ascii="Times New Roman" w:hAnsi="Times New Roman" w:cs="Times New Roman"/>
                <w:sz w:val="20"/>
                <w:szCs w:val="20"/>
              </w:rPr>
            </w:pPr>
          </w:p>
        </w:tc>
        <w:tc>
          <w:tcPr>
            <w:tcW w:w="461" w:type="pct"/>
            <w:vMerge w:val="continue"/>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both"/>
              <w:rPr>
                <w:rFonts w:hint="default" w:ascii="Times New Roman" w:hAnsi="Times New Roman" w:cs="Times New Roman"/>
                <w:sz w:val="20"/>
                <w:szCs w:val="20"/>
              </w:rPr>
            </w:pPr>
          </w:p>
        </w:tc>
        <w:tc>
          <w:tcPr>
            <w:tcW w:w="529" w:type="pc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Autospacing="0" w:after="0" w:afterAutospacing="0"/>
              <w:ind w:left="0" w:right="0"/>
              <w:jc w:val="center"/>
              <w:rPr>
                <w:rFonts w:hint="eastAsia" w:ascii="宋体" w:hAnsi="宋体" w:eastAsia="宋体" w:cs="宋体"/>
                <w:b w:val="0"/>
                <w:bCs w:val="0"/>
                <w:kern w:val="2"/>
                <w:sz w:val="21"/>
                <w:szCs w:val="21"/>
              </w:rPr>
            </w:pPr>
            <w:r>
              <w:rPr>
                <w:rFonts w:hint="eastAsia" w:ascii="宋体" w:hAnsi="宋体" w:eastAsia="宋体" w:cs="宋体"/>
                <w:b w:val="0"/>
                <w:bCs w:val="0"/>
                <w:kern w:val="2"/>
                <w:sz w:val="21"/>
                <w:szCs w:val="21"/>
                <w:lang w:val="en-US" w:eastAsia="zh-CN" w:bidi="ar"/>
              </w:rPr>
              <w:t>人员配置</w:t>
            </w:r>
          </w:p>
        </w:tc>
        <w:tc>
          <w:tcPr>
            <w:tcW w:w="2154" w:type="pct"/>
            <w:tcBorders>
              <w:top w:val="single" w:color="auto" w:sz="4" w:space="0"/>
              <w:left w:val="nil"/>
              <w:bottom w:val="single" w:color="auto" w:sz="4" w:space="0"/>
              <w:right w:val="single" w:color="auto" w:sz="4" w:space="0"/>
            </w:tcBorders>
            <w:shd w:val="clear" w:color="auto" w:fill="auto"/>
            <w:vAlign w:val="center"/>
          </w:tcPr>
          <w:p>
            <w:pPr>
              <w:pStyle w:val="4"/>
              <w:keepNext w:val="0"/>
              <w:keepLines w:val="0"/>
              <w:widowControl w:val="0"/>
              <w:suppressLineNumbers w:val="0"/>
              <w:autoSpaceDE w:val="0"/>
              <w:autoSpaceDN/>
              <w:spacing w:before="0" w:beforeAutospacing="1" w:after="0" w:afterAutospacing="1"/>
              <w:ind w:left="0" w:leftChars="0" w:right="0" w:firstLine="0" w:firstLineChars="0"/>
              <w:contextualSpacing w:val="0"/>
              <w:jc w:val="both"/>
              <w:rPr>
                <w:rFonts w:hint="eastAsia" w:ascii="宋体" w:hAnsi="宋体" w:eastAsia="宋体" w:cs="宋体"/>
                <w:b w:val="0"/>
                <w:bCs w:val="0"/>
                <w:kern w:val="2"/>
                <w:sz w:val="21"/>
                <w:szCs w:val="21"/>
              </w:rPr>
            </w:pPr>
            <w:r>
              <w:rPr>
                <w:rFonts w:hint="eastAsia" w:ascii="宋体" w:hAnsi="宋体" w:eastAsia="宋体" w:cs="宋体"/>
                <w:b w:val="0"/>
                <w:bCs w:val="0"/>
                <w:kern w:val="2"/>
                <w:sz w:val="21"/>
                <w:szCs w:val="21"/>
                <w:lang w:val="en-US" w:eastAsia="zh-CN" w:bidi="ar"/>
              </w:rPr>
              <w:t>1.违规设定施工项目管理人员和监理机构人员配置要求。</w:t>
            </w:r>
          </w:p>
          <w:p>
            <w:pPr>
              <w:keepNext w:val="0"/>
              <w:keepLines w:val="0"/>
              <w:widowControl w:val="0"/>
              <w:suppressLineNumbers w:val="0"/>
              <w:autoSpaceDE w:val="0"/>
              <w:autoSpaceDN/>
              <w:spacing w:before="0" w:beforeAutospacing="0" w:after="0" w:afterAutospacing="0"/>
              <w:ind w:left="0" w:right="0"/>
              <w:jc w:val="left"/>
              <w:rPr>
                <w:rFonts w:hint="eastAsia" w:ascii="宋体" w:hAnsi="宋体" w:eastAsia="宋体" w:cs="宋体"/>
                <w:b w:val="0"/>
                <w:bCs w:val="0"/>
                <w:kern w:val="2"/>
                <w:sz w:val="21"/>
                <w:szCs w:val="21"/>
              </w:rPr>
            </w:pPr>
            <w:r>
              <w:rPr>
                <w:rFonts w:hint="eastAsia" w:ascii="宋体" w:hAnsi="宋体" w:eastAsia="宋体" w:cs="宋体"/>
                <w:b w:val="0"/>
                <w:bCs w:val="0"/>
                <w:kern w:val="2"/>
                <w:sz w:val="21"/>
                <w:szCs w:val="21"/>
                <w:lang w:val="en-US" w:eastAsia="zh-CN" w:bidi="ar"/>
              </w:rPr>
              <w:t>2.将投标人拟派出的项目负责人等项目管理人员在递交投标文件时无承担其他在建工程施工项目作为要求。</w:t>
            </w:r>
          </w:p>
        </w:tc>
        <w:tc>
          <w:tcPr>
            <w:tcW w:w="1603" w:type="pc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Autospacing="0" w:after="0" w:afterAutospacing="0"/>
              <w:ind w:left="0" w:right="0"/>
              <w:jc w:val="left"/>
              <w:rPr>
                <w:rFonts w:hint="eastAsia" w:ascii="宋体" w:hAnsi="宋体" w:eastAsia="宋体" w:cs="宋体"/>
                <w:b w:val="0"/>
                <w:bCs w:val="0"/>
                <w:kern w:val="2"/>
                <w:sz w:val="21"/>
                <w:szCs w:val="21"/>
              </w:rPr>
            </w:pPr>
            <w:r>
              <w:rPr>
                <w:rFonts w:hint="eastAsia" w:ascii="宋体" w:hAnsi="宋体" w:eastAsia="宋体" w:cs="宋体"/>
                <w:b w:val="0"/>
                <w:bCs w:val="0"/>
                <w:kern w:val="2"/>
                <w:sz w:val="21"/>
                <w:szCs w:val="21"/>
                <w:lang w:val="en-US" w:eastAsia="zh-CN" w:bidi="ar"/>
              </w:rPr>
              <w:t>《福建省房建和市政基础设施工程项目部施工管理人员配备标准》（闽建建〔2018〕37号）附件1、附件2</w:t>
            </w:r>
          </w:p>
          <w:p>
            <w:pPr>
              <w:keepNext w:val="0"/>
              <w:keepLines w:val="0"/>
              <w:widowControl w:val="0"/>
              <w:suppressLineNumbers w:val="0"/>
              <w:autoSpaceDE w:val="0"/>
              <w:autoSpaceDN/>
              <w:spacing w:before="0" w:beforeAutospacing="0" w:after="0" w:afterAutospacing="0"/>
              <w:ind w:left="0" w:right="0"/>
              <w:jc w:val="left"/>
              <w:rPr>
                <w:rFonts w:hint="eastAsia" w:ascii="宋体" w:hAnsi="宋体" w:eastAsia="宋体" w:cs="宋体"/>
                <w:b w:val="0"/>
                <w:bCs w:val="0"/>
                <w:kern w:val="2"/>
                <w:sz w:val="21"/>
                <w:szCs w:val="21"/>
              </w:rPr>
            </w:pPr>
            <w:r>
              <w:rPr>
                <w:rFonts w:hint="eastAsia" w:ascii="宋体" w:hAnsi="宋体" w:eastAsia="宋体" w:cs="宋体"/>
                <w:b w:val="0"/>
                <w:bCs w:val="0"/>
                <w:kern w:val="2"/>
                <w:sz w:val="21"/>
                <w:szCs w:val="21"/>
                <w:lang w:val="en-US" w:eastAsia="zh-CN" w:bidi="ar"/>
              </w:rPr>
              <w:t>《福建省房屋市政工程施工安全员工作手册》（闽建建〔2024〕7号）第一条第（二）款</w:t>
            </w:r>
          </w:p>
          <w:p>
            <w:pPr>
              <w:keepNext w:val="0"/>
              <w:keepLines w:val="0"/>
              <w:widowControl w:val="0"/>
              <w:suppressLineNumbers w:val="0"/>
              <w:autoSpaceDE w:val="0"/>
              <w:autoSpaceDN/>
              <w:spacing w:before="0" w:beforeAutospacing="0" w:after="0" w:afterAutospacing="0"/>
              <w:ind w:left="0" w:right="0"/>
              <w:jc w:val="left"/>
              <w:rPr>
                <w:rFonts w:hint="eastAsia" w:ascii="宋体" w:hAnsi="宋体" w:eastAsia="宋体" w:cs="宋体"/>
                <w:b w:val="0"/>
                <w:bCs w:val="0"/>
                <w:kern w:val="2"/>
                <w:sz w:val="21"/>
                <w:szCs w:val="21"/>
              </w:rPr>
            </w:pPr>
            <w:r>
              <w:rPr>
                <w:rFonts w:hint="eastAsia" w:ascii="宋体" w:hAnsi="宋体" w:eastAsia="宋体" w:cs="宋体"/>
                <w:b w:val="0"/>
                <w:bCs w:val="0"/>
                <w:kern w:val="2"/>
                <w:sz w:val="21"/>
                <w:szCs w:val="21"/>
                <w:lang w:val="en-US" w:eastAsia="zh-CN" w:bidi="ar"/>
              </w:rPr>
              <w:t>《福建省房屋市政工程质量员工作手册》（闽建建〔2025〕5号）第一条第（二）款</w:t>
            </w:r>
          </w:p>
          <w:p>
            <w:pPr>
              <w:keepNext w:val="0"/>
              <w:keepLines w:val="0"/>
              <w:widowControl w:val="0"/>
              <w:suppressLineNumbers w:val="0"/>
              <w:autoSpaceDE w:val="0"/>
              <w:autoSpaceDN/>
              <w:spacing w:before="0" w:beforeAutospacing="0" w:after="0" w:afterAutospacing="0"/>
              <w:ind w:left="0" w:right="0"/>
              <w:jc w:val="left"/>
              <w:rPr>
                <w:rFonts w:hint="eastAsia" w:ascii="宋体" w:hAnsi="宋体" w:eastAsia="宋体" w:cs="宋体"/>
                <w:b w:val="0"/>
                <w:bCs w:val="0"/>
                <w:kern w:val="2"/>
                <w:sz w:val="21"/>
                <w:szCs w:val="21"/>
              </w:rPr>
            </w:pPr>
            <w:r>
              <w:rPr>
                <w:rFonts w:hint="eastAsia" w:ascii="宋体" w:hAnsi="宋体" w:eastAsia="宋体" w:cs="宋体"/>
                <w:b w:val="0"/>
                <w:bCs w:val="0"/>
                <w:kern w:val="2"/>
                <w:sz w:val="21"/>
                <w:szCs w:val="21"/>
                <w:lang w:val="en-US" w:eastAsia="zh-CN" w:bidi="ar"/>
              </w:rPr>
              <w:t>《福建省住房和城乡建设厅关于房屋建筑和市政基础设施工程项目施工招投标活动中拟派出的项目部施工管理人员有关事项的通知》（闽建筑〔2014〕2号）第二条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both"/>
              <w:rPr>
                <w:rFonts w:hint="default" w:ascii="Times New Roman" w:hAnsi="Times New Roman" w:cs="Times New Roman"/>
                <w:sz w:val="20"/>
                <w:szCs w:val="20"/>
              </w:rPr>
            </w:pPr>
          </w:p>
        </w:tc>
        <w:tc>
          <w:tcPr>
            <w:tcW w:w="461" w:type="pct"/>
            <w:vMerge w:val="continue"/>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both"/>
              <w:rPr>
                <w:rFonts w:hint="default" w:ascii="Times New Roman" w:hAnsi="Times New Roman" w:cs="Times New Roman"/>
                <w:sz w:val="20"/>
                <w:szCs w:val="20"/>
              </w:rPr>
            </w:pPr>
          </w:p>
        </w:tc>
        <w:tc>
          <w:tcPr>
            <w:tcW w:w="529" w:type="pc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Autospacing="0" w:after="0" w:afterAutospacing="0"/>
              <w:ind w:left="0" w:right="0"/>
              <w:jc w:val="center"/>
              <w:rPr>
                <w:rFonts w:hint="eastAsia" w:ascii="宋体" w:hAnsi="宋体" w:eastAsia="宋体" w:cs="宋体"/>
                <w:b w:val="0"/>
                <w:bCs w:val="0"/>
                <w:kern w:val="2"/>
                <w:sz w:val="21"/>
                <w:szCs w:val="21"/>
              </w:rPr>
            </w:pPr>
            <w:r>
              <w:rPr>
                <w:rFonts w:hint="eastAsia" w:ascii="宋体" w:hAnsi="宋体" w:eastAsia="宋体" w:cs="宋体"/>
                <w:b w:val="0"/>
                <w:bCs w:val="0"/>
                <w:kern w:val="2"/>
                <w:sz w:val="21"/>
                <w:szCs w:val="21"/>
                <w:lang w:val="en-US" w:eastAsia="zh-CN" w:bidi="ar"/>
              </w:rPr>
              <w:t>文件编制</w:t>
            </w:r>
          </w:p>
        </w:tc>
        <w:tc>
          <w:tcPr>
            <w:tcW w:w="2154" w:type="pct"/>
            <w:tcBorders>
              <w:top w:val="single" w:color="auto" w:sz="4" w:space="0"/>
              <w:left w:val="nil"/>
              <w:bottom w:val="single" w:color="auto" w:sz="4" w:space="0"/>
              <w:right w:val="single" w:color="auto" w:sz="4" w:space="0"/>
            </w:tcBorders>
            <w:shd w:val="clear" w:color="auto" w:fill="auto"/>
            <w:vAlign w:val="center"/>
          </w:tcPr>
          <w:p>
            <w:pPr>
              <w:pStyle w:val="4"/>
              <w:keepNext w:val="0"/>
              <w:keepLines w:val="0"/>
              <w:widowControl w:val="0"/>
              <w:suppressLineNumbers w:val="0"/>
              <w:autoSpaceDE w:val="0"/>
              <w:autoSpaceDN/>
              <w:spacing w:before="0" w:beforeAutospacing="1" w:after="0" w:afterAutospacing="1"/>
              <w:ind w:left="0" w:leftChars="0" w:right="0" w:firstLine="0" w:firstLineChars="0"/>
              <w:contextualSpacing w:val="0"/>
              <w:jc w:val="both"/>
              <w:rPr>
                <w:rFonts w:hint="eastAsia" w:ascii="宋体" w:hAnsi="宋体" w:eastAsia="宋体" w:cs="宋体"/>
                <w:b w:val="0"/>
                <w:bCs w:val="0"/>
                <w:kern w:val="2"/>
                <w:sz w:val="21"/>
                <w:szCs w:val="21"/>
              </w:rPr>
            </w:pPr>
            <w:r>
              <w:rPr>
                <w:rFonts w:hint="eastAsia" w:ascii="宋体" w:hAnsi="宋体" w:eastAsia="宋体" w:cs="宋体"/>
                <w:b w:val="0"/>
                <w:bCs w:val="0"/>
                <w:kern w:val="2"/>
                <w:sz w:val="21"/>
                <w:szCs w:val="21"/>
                <w:lang w:val="en-US" w:eastAsia="zh-CN" w:bidi="ar"/>
              </w:rPr>
              <w:t>1.招标公告未载明招标人的名称和地址、招标项目的性质、数量、实施地点和时间、获取招标文件的办法、招标投标行政监督部门等事项；委托代理业务的，招标公告中未载明代理机构名称和项目负责人姓名。</w:t>
            </w:r>
          </w:p>
          <w:p>
            <w:pPr>
              <w:pStyle w:val="4"/>
              <w:keepNext w:val="0"/>
              <w:keepLines w:val="0"/>
              <w:widowControl w:val="0"/>
              <w:suppressLineNumbers w:val="0"/>
              <w:autoSpaceDE w:val="0"/>
              <w:autoSpaceDN/>
              <w:spacing w:before="0" w:beforeAutospacing="1" w:after="0" w:afterAutospacing="1"/>
              <w:ind w:left="0" w:leftChars="0" w:right="0" w:firstLine="0" w:firstLineChars="0"/>
              <w:contextualSpacing w:val="0"/>
              <w:jc w:val="both"/>
              <w:rPr>
                <w:rFonts w:hint="eastAsia" w:ascii="宋体" w:hAnsi="宋体" w:eastAsia="宋体" w:cs="宋体"/>
                <w:b w:val="0"/>
                <w:bCs w:val="0"/>
                <w:kern w:val="2"/>
                <w:sz w:val="21"/>
                <w:szCs w:val="21"/>
              </w:rPr>
            </w:pPr>
            <w:r>
              <w:rPr>
                <w:rFonts w:hint="eastAsia" w:ascii="宋体" w:hAnsi="宋体" w:eastAsia="宋体" w:cs="宋体"/>
                <w:b w:val="0"/>
                <w:bCs w:val="0"/>
                <w:kern w:val="2"/>
                <w:sz w:val="21"/>
                <w:szCs w:val="21"/>
                <w:lang w:val="en-US" w:eastAsia="zh-CN" w:bidi="ar"/>
              </w:rPr>
              <w:t>2.未在招标公告或者投标邀请书中载明是否接受联合体投标。</w:t>
            </w:r>
          </w:p>
          <w:p>
            <w:pPr>
              <w:pStyle w:val="4"/>
              <w:keepNext w:val="0"/>
              <w:keepLines w:val="0"/>
              <w:widowControl w:val="0"/>
              <w:suppressLineNumbers w:val="0"/>
              <w:autoSpaceDE w:val="0"/>
              <w:autoSpaceDN/>
              <w:spacing w:before="0" w:beforeAutospacing="1" w:after="0" w:afterAutospacing="1"/>
              <w:ind w:left="0" w:leftChars="0" w:right="0" w:firstLine="0" w:firstLineChars="0"/>
              <w:contextualSpacing w:val="0"/>
              <w:jc w:val="both"/>
              <w:rPr>
                <w:rFonts w:hint="eastAsia" w:ascii="宋体" w:hAnsi="宋体" w:eastAsia="宋体" w:cs="宋体"/>
                <w:b w:val="0"/>
                <w:bCs w:val="0"/>
                <w:kern w:val="2"/>
                <w:sz w:val="21"/>
                <w:szCs w:val="21"/>
              </w:rPr>
            </w:pPr>
            <w:r>
              <w:rPr>
                <w:rFonts w:hint="eastAsia" w:ascii="宋体" w:hAnsi="宋体" w:eastAsia="宋体" w:cs="宋体"/>
                <w:b w:val="0"/>
                <w:bCs w:val="0"/>
                <w:kern w:val="2"/>
                <w:sz w:val="21"/>
                <w:szCs w:val="21"/>
                <w:lang w:val="en-US" w:eastAsia="zh-CN" w:bidi="ar"/>
              </w:rPr>
              <w:t>3.强制投标人组成联合体共同投标，限制投标人之间的竞争。</w:t>
            </w:r>
          </w:p>
          <w:p>
            <w:pPr>
              <w:pStyle w:val="4"/>
              <w:keepNext w:val="0"/>
              <w:keepLines w:val="0"/>
              <w:widowControl w:val="0"/>
              <w:suppressLineNumbers w:val="0"/>
              <w:autoSpaceDE w:val="0"/>
              <w:autoSpaceDN/>
              <w:spacing w:before="0" w:beforeAutospacing="1" w:after="0" w:afterAutospacing="1"/>
              <w:ind w:left="0" w:leftChars="0" w:right="0" w:firstLine="0" w:firstLineChars="0"/>
              <w:contextualSpacing w:val="0"/>
              <w:jc w:val="both"/>
              <w:rPr>
                <w:rFonts w:hint="eastAsia" w:ascii="宋体" w:hAnsi="宋体" w:eastAsia="宋体" w:cs="宋体"/>
                <w:b w:val="0"/>
                <w:bCs w:val="0"/>
                <w:kern w:val="2"/>
                <w:sz w:val="21"/>
                <w:szCs w:val="21"/>
              </w:rPr>
            </w:pPr>
            <w:r>
              <w:rPr>
                <w:rFonts w:hint="eastAsia" w:ascii="宋体" w:hAnsi="宋体" w:eastAsia="宋体" w:cs="宋体"/>
                <w:b w:val="0"/>
                <w:bCs w:val="0"/>
                <w:kern w:val="2"/>
                <w:sz w:val="21"/>
                <w:szCs w:val="21"/>
                <w:lang w:val="en-US" w:eastAsia="zh-CN" w:bidi="ar"/>
              </w:rPr>
              <w:t>4.没有法律法规依据设定投标报名。</w:t>
            </w:r>
          </w:p>
          <w:p>
            <w:pPr>
              <w:pStyle w:val="4"/>
              <w:keepNext w:val="0"/>
              <w:keepLines w:val="0"/>
              <w:widowControl w:val="0"/>
              <w:suppressLineNumbers w:val="0"/>
              <w:autoSpaceDE w:val="0"/>
              <w:autoSpaceDN/>
              <w:spacing w:before="0" w:beforeAutospacing="1" w:after="0" w:afterAutospacing="1"/>
              <w:ind w:left="0" w:leftChars="0" w:right="0" w:firstLine="0" w:firstLineChars="0"/>
              <w:contextualSpacing w:val="0"/>
              <w:jc w:val="both"/>
              <w:rPr>
                <w:rFonts w:hint="eastAsia" w:ascii="宋体" w:hAnsi="宋体" w:eastAsia="宋体" w:cs="宋体"/>
                <w:b w:val="0"/>
                <w:bCs w:val="0"/>
                <w:kern w:val="2"/>
                <w:sz w:val="21"/>
                <w:szCs w:val="21"/>
              </w:rPr>
            </w:pPr>
            <w:r>
              <w:rPr>
                <w:rFonts w:hint="eastAsia" w:ascii="宋体" w:hAnsi="宋体" w:eastAsia="宋体" w:cs="宋体"/>
                <w:b w:val="0"/>
                <w:bCs w:val="0"/>
                <w:kern w:val="2"/>
                <w:sz w:val="21"/>
                <w:szCs w:val="21"/>
                <w:lang w:val="en-US" w:eastAsia="zh-CN" w:bidi="ar"/>
              </w:rPr>
              <w:t>5.对仅需提供有关资质证明文件、证照、证件复印件的，要求必须提供原件。</w:t>
            </w:r>
          </w:p>
          <w:p>
            <w:pPr>
              <w:pStyle w:val="4"/>
              <w:keepNext w:val="0"/>
              <w:keepLines w:val="0"/>
              <w:widowControl w:val="0"/>
              <w:suppressLineNumbers w:val="0"/>
              <w:autoSpaceDE w:val="0"/>
              <w:autoSpaceDN/>
              <w:spacing w:before="0" w:beforeAutospacing="1" w:after="0" w:afterAutospacing="1"/>
              <w:ind w:left="0" w:leftChars="0" w:right="0" w:firstLine="0" w:firstLineChars="0"/>
              <w:contextualSpacing w:val="0"/>
              <w:jc w:val="both"/>
              <w:rPr>
                <w:rFonts w:hint="eastAsia" w:ascii="宋体" w:hAnsi="宋体" w:eastAsia="宋体" w:cs="宋体"/>
                <w:b w:val="0"/>
                <w:bCs w:val="0"/>
                <w:kern w:val="2"/>
                <w:sz w:val="21"/>
                <w:szCs w:val="21"/>
              </w:rPr>
            </w:pPr>
            <w:r>
              <w:rPr>
                <w:rFonts w:hint="eastAsia" w:ascii="宋体" w:hAnsi="宋体" w:eastAsia="宋体" w:cs="宋体"/>
                <w:b w:val="0"/>
                <w:bCs w:val="0"/>
                <w:kern w:val="2"/>
                <w:sz w:val="21"/>
                <w:szCs w:val="21"/>
                <w:lang w:val="en-US" w:eastAsia="zh-CN" w:bidi="ar"/>
              </w:rPr>
              <w:t>6.对按规定可以采用“多证合一”电子证照的，要求必须提供纸质证照。</w:t>
            </w:r>
          </w:p>
          <w:p>
            <w:pPr>
              <w:pStyle w:val="4"/>
              <w:keepNext w:val="0"/>
              <w:keepLines w:val="0"/>
              <w:widowControl w:val="0"/>
              <w:suppressLineNumbers w:val="0"/>
              <w:autoSpaceDE w:val="0"/>
              <w:autoSpaceDN/>
              <w:spacing w:before="0" w:beforeAutospacing="1" w:after="0" w:afterAutospacing="1"/>
              <w:ind w:left="0" w:leftChars="0" w:right="0" w:firstLine="0" w:firstLineChars="0"/>
              <w:contextualSpacing w:val="0"/>
              <w:jc w:val="both"/>
              <w:rPr>
                <w:rFonts w:hint="eastAsia" w:ascii="宋体" w:hAnsi="宋体" w:eastAsia="宋体" w:cs="宋体"/>
                <w:b w:val="0"/>
                <w:bCs w:val="0"/>
                <w:kern w:val="2"/>
                <w:sz w:val="21"/>
                <w:szCs w:val="21"/>
              </w:rPr>
            </w:pPr>
            <w:r>
              <w:rPr>
                <w:rFonts w:hint="eastAsia" w:ascii="宋体" w:hAnsi="宋体" w:eastAsia="宋体" w:cs="宋体"/>
                <w:b w:val="0"/>
                <w:bCs w:val="0"/>
                <w:kern w:val="2"/>
                <w:sz w:val="21"/>
                <w:szCs w:val="21"/>
                <w:lang w:val="en-US" w:eastAsia="zh-CN" w:bidi="ar"/>
              </w:rPr>
              <w:t>7.未在招标文件中载明对投标人资格要求的条件、标准和方法。</w:t>
            </w:r>
          </w:p>
          <w:p>
            <w:pPr>
              <w:pStyle w:val="4"/>
              <w:keepNext w:val="0"/>
              <w:keepLines w:val="0"/>
              <w:widowControl w:val="0"/>
              <w:suppressLineNumbers w:val="0"/>
              <w:autoSpaceDE w:val="0"/>
              <w:autoSpaceDN/>
              <w:spacing w:before="0" w:beforeAutospacing="1" w:after="0" w:afterAutospacing="1"/>
              <w:ind w:left="0" w:leftChars="0" w:right="0" w:firstLine="0" w:firstLineChars="0"/>
              <w:contextualSpacing w:val="0"/>
              <w:jc w:val="both"/>
              <w:rPr>
                <w:rFonts w:hint="eastAsia" w:ascii="宋体" w:hAnsi="宋体" w:eastAsia="宋体" w:cs="宋体"/>
                <w:b w:val="0"/>
                <w:bCs w:val="0"/>
                <w:kern w:val="2"/>
                <w:sz w:val="21"/>
                <w:szCs w:val="21"/>
              </w:rPr>
            </w:pPr>
            <w:r>
              <w:rPr>
                <w:rFonts w:hint="eastAsia" w:ascii="宋体" w:hAnsi="宋体" w:eastAsia="宋体" w:cs="宋体"/>
                <w:b w:val="0"/>
                <w:bCs w:val="0"/>
                <w:kern w:val="2"/>
                <w:sz w:val="21"/>
                <w:szCs w:val="21"/>
                <w:lang w:val="en-US" w:eastAsia="zh-CN" w:bidi="ar"/>
              </w:rPr>
              <w:t>8.国家对招标项目的技术、标准有规定的，未按照其规定在招标文件中提出相应要求。</w:t>
            </w:r>
          </w:p>
          <w:p>
            <w:pPr>
              <w:pStyle w:val="4"/>
              <w:keepNext w:val="0"/>
              <w:keepLines w:val="0"/>
              <w:widowControl w:val="0"/>
              <w:suppressLineNumbers w:val="0"/>
              <w:autoSpaceDE w:val="0"/>
              <w:autoSpaceDN/>
              <w:spacing w:before="0" w:beforeAutospacing="1" w:after="0" w:afterAutospacing="1"/>
              <w:ind w:left="0" w:leftChars="0" w:right="0" w:firstLine="0" w:firstLineChars="0"/>
              <w:contextualSpacing w:val="0"/>
              <w:jc w:val="both"/>
              <w:rPr>
                <w:rFonts w:hint="eastAsia" w:ascii="宋体" w:hAnsi="宋体" w:eastAsia="宋体" w:cs="宋体"/>
                <w:b w:val="0"/>
                <w:bCs w:val="0"/>
                <w:kern w:val="2"/>
                <w:sz w:val="21"/>
                <w:szCs w:val="21"/>
              </w:rPr>
            </w:pPr>
            <w:r>
              <w:rPr>
                <w:rFonts w:hint="eastAsia" w:ascii="宋体" w:hAnsi="宋体" w:eastAsia="宋体" w:cs="宋体"/>
                <w:b w:val="0"/>
                <w:bCs w:val="0"/>
                <w:kern w:val="2"/>
                <w:sz w:val="21"/>
                <w:szCs w:val="21"/>
                <w:lang w:val="en-US" w:eastAsia="zh-CN" w:bidi="ar"/>
              </w:rPr>
              <w:t>9.在招标文件中未规定实质性要求和条件，未说明不满足其中任何一项实质性要求和条件的投标将被拒绝，未用醒目的方式标明；</w:t>
            </w:r>
          </w:p>
          <w:p>
            <w:pPr>
              <w:keepNext w:val="0"/>
              <w:keepLines w:val="0"/>
              <w:widowControl w:val="0"/>
              <w:suppressLineNumbers w:val="0"/>
              <w:autoSpaceDE w:val="0"/>
              <w:autoSpaceDN/>
              <w:spacing w:before="0" w:beforeAutospacing="0" w:after="0" w:afterAutospacing="0"/>
              <w:ind w:left="0" w:right="0"/>
              <w:jc w:val="left"/>
              <w:rPr>
                <w:rFonts w:hint="eastAsia" w:ascii="宋体" w:hAnsi="宋体" w:eastAsia="宋体" w:cs="宋体"/>
                <w:b w:val="0"/>
                <w:bCs w:val="0"/>
                <w:kern w:val="2"/>
                <w:sz w:val="21"/>
                <w:szCs w:val="21"/>
              </w:rPr>
            </w:pPr>
            <w:r>
              <w:rPr>
                <w:rFonts w:hint="eastAsia" w:ascii="宋体" w:hAnsi="宋体" w:eastAsia="宋体" w:cs="宋体"/>
                <w:b w:val="0"/>
                <w:bCs w:val="0"/>
                <w:kern w:val="2"/>
                <w:sz w:val="21"/>
                <w:szCs w:val="21"/>
                <w:lang w:val="en-US" w:eastAsia="zh-CN" w:bidi="ar"/>
              </w:rPr>
              <w:t>10.将明显的文字错误等列为否决投标情形。</w:t>
            </w:r>
          </w:p>
          <w:p>
            <w:pPr>
              <w:keepNext w:val="0"/>
              <w:keepLines w:val="0"/>
              <w:widowControl w:val="0"/>
              <w:suppressLineNumbers w:val="0"/>
              <w:autoSpaceDE w:val="0"/>
              <w:autoSpaceDN/>
              <w:spacing w:before="0" w:beforeAutospacing="0" w:after="0" w:afterAutospacing="0"/>
              <w:ind w:left="0" w:right="0"/>
              <w:jc w:val="left"/>
              <w:rPr>
                <w:rFonts w:hint="eastAsia" w:ascii="宋体" w:hAnsi="宋体" w:eastAsia="宋体" w:cs="宋体"/>
                <w:b w:val="0"/>
                <w:bCs w:val="0"/>
                <w:kern w:val="2"/>
                <w:sz w:val="21"/>
                <w:szCs w:val="21"/>
              </w:rPr>
            </w:pPr>
            <w:r>
              <w:rPr>
                <w:rFonts w:hint="eastAsia" w:ascii="宋体" w:hAnsi="宋体" w:eastAsia="宋体" w:cs="宋体"/>
                <w:b w:val="0"/>
                <w:bCs w:val="0"/>
                <w:kern w:val="2"/>
                <w:sz w:val="21"/>
                <w:szCs w:val="21"/>
                <w:lang w:val="en-US" w:eastAsia="zh-CN" w:bidi="ar"/>
              </w:rPr>
              <w:t>11.文件存在明显、低级的逻辑或技术错误，引发争议。</w:t>
            </w:r>
          </w:p>
          <w:p>
            <w:pPr>
              <w:keepNext w:val="0"/>
              <w:keepLines w:val="0"/>
              <w:widowControl w:val="0"/>
              <w:suppressLineNumbers w:val="0"/>
              <w:autoSpaceDE w:val="0"/>
              <w:autoSpaceDN/>
              <w:spacing w:before="0" w:beforeAutospacing="0" w:after="0" w:afterAutospacing="0"/>
              <w:ind w:left="0" w:right="0"/>
              <w:jc w:val="left"/>
              <w:rPr>
                <w:rFonts w:hint="eastAsia" w:ascii="宋体" w:hAnsi="宋体" w:eastAsia="宋体" w:cs="宋体"/>
                <w:b w:val="0"/>
                <w:bCs w:val="0"/>
                <w:kern w:val="2"/>
                <w:sz w:val="21"/>
                <w:szCs w:val="21"/>
              </w:rPr>
            </w:pPr>
            <w:r>
              <w:rPr>
                <w:rFonts w:hint="eastAsia" w:ascii="宋体" w:hAnsi="宋体" w:eastAsia="宋体" w:cs="宋体"/>
                <w:b w:val="0"/>
                <w:bCs w:val="0"/>
                <w:kern w:val="2"/>
                <w:sz w:val="21"/>
                <w:szCs w:val="21"/>
                <w:lang w:val="en-US" w:eastAsia="zh-CN" w:bidi="ar"/>
              </w:rPr>
              <w:t>12.招标文件中的定标要素及其评审标准、权重不得设置不合理条件限制、排斥潜在投标人，为特定对象量身定做。</w:t>
            </w:r>
          </w:p>
        </w:tc>
        <w:tc>
          <w:tcPr>
            <w:tcW w:w="1603" w:type="pc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Autospacing="0" w:after="0" w:afterAutospacing="0"/>
              <w:ind w:left="0" w:right="0"/>
              <w:jc w:val="left"/>
              <w:rPr>
                <w:rFonts w:hint="eastAsia" w:ascii="宋体" w:hAnsi="宋体" w:eastAsia="宋体" w:cs="宋体"/>
                <w:b w:val="0"/>
                <w:bCs w:val="0"/>
                <w:kern w:val="2"/>
                <w:sz w:val="21"/>
                <w:szCs w:val="21"/>
              </w:rPr>
            </w:pPr>
            <w:r>
              <w:rPr>
                <w:rFonts w:hint="eastAsia" w:ascii="宋体" w:hAnsi="宋体" w:eastAsia="宋体" w:cs="宋体"/>
                <w:b w:val="0"/>
                <w:bCs w:val="0"/>
                <w:kern w:val="2"/>
                <w:sz w:val="21"/>
                <w:szCs w:val="21"/>
                <w:lang w:val="en-US" w:eastAsia="zh-CN" w:bidi="ar"/>
              </w:rPr>
              <w:t>《中华人民共和国招标投标法》第十六条、第十八条、第十九条、第二十条、第三十一条</w:t>
            </w:r>
          </w:p>
          <w:p>
            <w:pPr>
              <w:keepNext w:val="0"/>
              <w:keepLines w:val="0"/>
              <w:widowControl w:val="0"/>
              <w:suppressLineNumbers w:val="0"/>
              <w:autoSpaceDE w:val="0"/>
              <w:autoSpaceDN/>
              <w:spacing w:before="0" w:beforeAutospacing="0" w:after="0" w:afterAutospacing="0"/>
              <w:ind w:left="0" w:right="0"/>
              <w:jc w:val="left"/>
              <w:rPr>
                <w:rFonts w:hint="eastAsia" w:ascii="宋体" w:hAnsi="宋体" w:eastAsia="宋体" w:cs="宋体"/>
                <w:b w:val="0"/>
                <w:bCs w:val="0"/>
                <w:kern w:val="2"/>
                <w:sz w:val="21"/>
                <w:szCs w:val="21"/>
              </w:rPr>
            </w:pPr>
            <w:r>
              <w:rPr>
                <w:rFonts w:hint="eastAsia" w:ascii="宋体" w:hAnsi="宋体" w:eastAsia="宋体" w:cs="宋体"/>
                <w:b w:val="0"/>
                <w:bCs w:val="0"/>
                <w:kern w:val="2"/>
                <w:sz w:val="21"/>
                <w:szCs w:val="21"/>
                <w:lang w:val="en-US" w:eastAsia="zh-CN" w:bidi="ar"/>
              </w:rPr>
              <w:t>《中华人民共和国招标投标法实施条例》第十八条、第二十条、第三十七条</w:t>
            </w:r>
          </w:p>
          <w:p>
            <w:pPr>
              <w:keepNext w:val="0"/>
              <w:keepLines w:val="0"/>
              <w:widowControl w:val="0"/>
              <w:suppressLineNumbers w:val="0"/>
              <w:autoSpaceDE w:val="0"/>
              <w:autoSpaceDN/>
              <w:spacing w:before="0" w:beforeAutospacing="0" w:after="0" w:afterAutospacing="0"/>
              <w:ind w:left="0" w:right="0"/>
              <w:jc w:val="left"/>
              <w:rPr>
                <w:rFonts w:hint="eastAsia" w:ascii="宋体" w:hAnsi="宋体" w:eastAsia="宋体" w:cs="宋体"/>
                <w:b w:val="0"/>
                <w:bCs w:val="0"/>
                <w:kern w:val="2"/>
                <w:sz w:val="21"/>
                <w:szCs w:val="21"/>
              </w:rPr>
            </w:pPr>
            <w:r>
              <w:rPr>
                <w:rFonts w:hint="eastAsia" w:ascii="宋体" w:hAnsi="宋体" w:eastAsia="宋体" w:cs="宋体"/>
                <w:b w:val="0"/>
                <w:bCs w:val="0"/>
                <w:kern w:val="2"/>
                <w:sz w:val="21"/>
                <w:szCs w:val="21"/>
                <w:lang w:val="en-US" w:eastAsia="zh-CN" w:bidi="ar"/>
              </w:rPr>
              <w:t>《招标公告和公示信息发布管理办法》第五条</w:t>
            </w:r>
          </w:p>
          <w:p>
            <w:pPr>
              <w:pStyle w:val="4"/>
              <w:keepNext w:val="0"/>
              <w:keepLines w:val="0"/>
              <w:widowControl w:val="0"/>
              <w:suppressLineNumbers w:val="0"/>
              <w:autoSpaceDE w:val="0"/>
              <w:autoSpaceDN w:val="0"/>
              <w:adjustRightInd w:val="0"/>
              <w:spacing w:before="0" w:beforeAutospacing="0" w:after="0" w:afterAutospacing="0"/>
              <w:ind w:left="0" w:right="0"/>
              <w:jc w:val="both"/>
              <w:rPr>
                <w:rFonts w:hint="eastAsia" w:ascii="黑体" w:hAnsi="Times New Roman" w:eastAsia="黑体" w:cs="Times New Roman"/>
                <w:sz w:val="21"/>
                <w:szCs w:val="21"/>
              </w:rPr>
            </w:pPr>
            <w:r>
              <w:rPr>
                <w:rFonts w:hint="eastAsia" w:ascii="宋体" w:hAnsi="宋体" w:eastAsia="宋体" w:cs="宋体"/>
                <w:b w:val="0"/>
                <w:bCs w:val="0"/>
                <w:i w:val="0"/>
                <w:iCs w:val="0"/>
                <w:kern w:val="0"/>
                <w:sz w:val="21"/>
                <w:szCs w:val="21"/>
                <w:lang w:val="en-US" w:eastAsia="zh-CN" w:bidi="ar"/>
              </w:rPr>
              <w:t>《工程建设项目招标代理机构管理暂行办法》（六部委令第34号）第十八条</w:t>
            </w:r>
          </w:p>
          <w:p>
            <w:pPr>
              <w:keepNext w:val="0"/>
              <w:keepLines w:val="0"/>
              <w:widowControl w:val="0"/>
              <w:suppressLineNumbers w:val="0"/>
              <w:autoSpaceDE w:val="0"/>
              <w:autoSpaceDN/>
              <w:spacing w:before="0" w:beforeAutospacing="0" w:after="0" w:afterAutospacing="0"/>
              <w:ind w:left="0" w:right="0"/>
              <w:jc w:val="left"/>
              <w:rPr>
                <w:rFonts w:hint="eastAsia" w:ascii="宋体" w:hAnsi="宋体" w:eastAsia="宋体" w:cs="宋体"/>
                <w:b w:val="0"/>
                <w:bCs w:val="0"/>
                <w:kern w:val="2"/>
                <w:sz w:val="21"/>
                <w:szCs w:val="21"/>
              </w:rPr>
            </w:pPr>
            <w:r>
              <w:rPr>
                <w:rFonts w:hint="eastAsia" w:ascii="宋体" w:hAnsi="宋体" w:eastAsia="宋体" w:cs="宋体"/>
                <w:b w:val="0"/>
                <w:bCs w:val="0"/>
                <w:kern w:val="2"/>
                <w:sz w:val="21"/>
                <w:szCs w:val="21"/>
                <w:lang w:val="en-US" w:eastAsia="zh-CN" w:bidi="ar"/>
              </w:rPr>
              <w:t>《工程建设项目施工招标投标办法》第二十四条、第二十六条、第三十六条</w:t>
            </w:r>
          </w:p>
          <w:p>
            <w:pPr>
              <w:keepNext w:val="0"/>
              <w:keepLines w:val="0"/>
              <w:widowControl w:val="0"/>
              <w:suppressLineNumbers w:val="0"/>
              <w:autoSpaceDE w:val="0"/>
              <w:autoSpaceDN/>
              <w:spacing w:before="0" w:beforeAutospacing="0" w:after="0" w:afterAutospacing="0"/>
              <w:ind w:left="0" w:right="0"/>
              <w:jc w:val="left"/>
              <w:rPr>
                <w:rFonts w:hint="eastAsia" w:ascii="宋体" w:hAnsi="宋体" w:eastAsia="宋体" w:cs="宋体"/>
                <w:b w:val="0"/>
                <w:bCs w:val="0"/>
                <w:kern w:val="2"/>
                <w:sz w:val="21"/>
                <w:szCs w:val="21"/>
              </w:rPr>
            </w:pPr>
            <w:r>
              <w:rPr>
                <w:rFonts w:hint="eastAsia" w:ascii="宋体" w:hAnsi="宋体" w:eastAsia="宋体" w:cs="宋体"/>
                <w:b w:val="0"/>
                <w:bCs w:val="0"/>
                <w:kern w:val="2"/>
                <w:sz w:val="21"/>
                <w:szCs w:val="21"/>
                <w:lang w:val="en-US" w:eastAsia="zh-CN" w:bidi="ar"/>
              </w:rPr>
              <w:t>《工程建设项目货物招标投标办法》第二十一条</w:t>
            </w:r>
          </w:p>
          <w:p>
            <w:pPr>
              <w:keepNext w:val="0"/>
              <w:keepLines w:val="0"/>
              <w:widowControl w:val="0"/>
              <w:suppressLineNumbers w:val="0"/>
              <w:autoSpaceDE w:val="0"/>
              <w:autoSpaceDN/>
              <w:spacing w:before="0" w:beforeAutospacing="0" w:after="0" w:afterAutospacing="0"/>
              <w:ind w:left="0" w:right="0"/>
              <w:jc w:val="left"/>
              <w:rPr>
                <w:rFonts w:hint="eastAsia" w:ascii="宋体" w:hAnsi="宋体" w:eastAsia="宋体" w:cs="宋体"/>
                <w:b w:val="0"/>
                <w:bCs w:val="0"/>
                <w:kern w:val="2"/>
                <w:sz w:val="21"/>
                <w:szCs w:val="21"/>
              </w:rPr>
            </w:pPr>
            <w:r>
              <w:rPr>
                <w:rFonts w:hint="eastAsia" w:ascii="宋体" w:hAnsi="宋体" w:eastAsia="宋体" w:cs="宋体"/>
                <w:b w:val="0"/>
                <w:bCs w:val="0"/>
                <w:kern w:val="2"/>
                <w:sz w:val="21"/>
                <w:szCs w:val="21"/>
                <w:lang w:val="en-US" w:eastAsia="zh-CN" w:bidi="ar"/>
              </w:rPr>
              <w:t>《工程项目招投标领域营商环境专项整治工作方案》（发改办法规〔2019〕862号）第二条第（二）款</w:t>
            </w:r>
          </w:p>
          <w:p>
            <w:pPr>
              <w:keepNext w:val="0"/>
              <w:keepLines w:val="0"/>
              <w:widowControl w:val="0"/>
              <w:suppressLineNumbers w:val="0"/>
              <w:autoSpaceDE w:val="0"/>
              <w:autoSpaceDN/>
              <w:spacing w:before="0" w:beforeAutospacing="0" w:after="0" w:afterAutospacing="0"/>
              <w:ind w:left="0" w:right="0"/>
              <w:jc w:val="left"/>
              <w:rPr>
                <w:rFonts w:hint="eastAsia" w:ascii="宋体" w:hAnsi="宋体" w:eastAsia="宋体" w:cs="宋体"/>
                <w:b w:val="0"/>
                <w:bCs w:val="0"/>
                <w:kern w:val="2"/>
                <w:sz w:val="21"/>
                <w:szCs w:val="21"/>
              </w:rPr>
            </w:pPr>
            <w:r>
              <w:rPr>
                <w:rFonts w:hint="eastAsia" w:ascii="宋体" w:hAnsi="宋体" w:eastAsia="宋体" w:cs="宋体"/>
                <w:b w:val="0"/>
                <w:bCs w:val="0"/>
                <w:kern w:val="2"/>
                <w:sz w:val="21"/>
                <w:szCs w:val="21"/>
                <w:lang w:val="en-US" w:eastAsia="zh-CN" w:bidi="ar"/>
              </w:rPr>
              <w:t>《国家发展改革委等部门关于严格执行招标投标法规制度进一步规范招标投标主体行为的若干意见》（发改法规规〔2022〕1117号）第一条第（三）款</w:t>
            </w:r>
          </w:p>
          <w:p>
            <w:pPr>
              <w:keepNext w:val="0"/>
              <w:keepLines w:val="0"/>
              <w:widowControl w:val="0"/>
              <w:suppressLineNumbers w:val="0"/>
              <w:autoSpaceDE w:val="0"/>
              <w:autoSpaceDN/>
              <w:spacing w:before="0" w:beforeAutospacing="0" w:after="0" w:afterAutospacing="0"/>
              <w:ind w:left="0" w:right="0"/>
              <w:jc w:val="left"/>
              <w:rPr>
                <w:rFonts w:hint="eastAsia" w:ascii="宋体" w:hAnsi="宋体" w:eastAsia="宋体" w:cs="宋体"/>
                <w:b w:val="0"/>
                <w:bCs w:val="0"/>
                <w:kern w:val="2"/>
                <w:sz w:val="21"/>
                <w:szCs w:val="21"/>
              </w:rPr>
            </w:pPr>
            <w:r>
              <w:rPr>
                <w:rFonts w:hint="eastAsia" w:ascii="宋体" w:hAnsi="宋体" w:eastAsia="宋体" w:cs="宋体"/>
                <w:b w:val="0"/>
                <w:bCs w:val="0"/>
                <w:kern w:val="2"/>
                <w:sz w:val="21"/>
                <w:szCs w:val="21"/>
                <w:lang w:val="en-US" w:eastAsia="zh-CN" w:bidi="ar"/>
              </w:rPr>
              <w:t>《福建省招标投标条例》第二十八条</w:t>
            </w:r>
          </w:p>
          <w:p>
            <w:pPr>
              <w:keepNext w:val="0"/>
              <w:keepLines w:val="0"/>
              <w:widowControl w:val="0"/>
              <w:suppressLineNumbers w:val="0"/>
              <w:autoSpaceDE w:val="0"/>
              <w:autoSpaceDN/>
              <w:spacing w:before="0" w:beforeAutospacing="0" w:after="0" w:afterAutospacing="0"/>
              <w:ind w:left="0" w:right="0"/>
              <w:jc w:val="left"/>
              <w:rPr>
                <w:rFonts w:hint="eastAsia" w:ascii="宋体" w:hAnsi="宋体" w:eastAsia="宋体" w:cs="宋体"/>
                <w:b w:val="0"/>
                <w:bCs w:val="0"/>
                <w:kern w:val="2"/>
                <w:sz w:val="21"/>
                <w:szCs w:val="21"/>
              </w:rPr>
            </w:pPr>
            <w:r>
              <w:rPr>
                <w:rFonts w:hint="eastAsia" w:ascii="宋体" w:hAnsi="宋体" w:eastAsia="宋体" w:cs="宋体"/>
                <w:b w:val="0"/>
                <w:bCs w:val="0"/>
                <w:kern w:val="2"/>
                <w:sz w:val="21"/>
                <w:szCs w:val="21"/>
                <w:lang w:val="en-US" w:eastAsia="zh-CN" w:bidi="ar"/>
              </w:rPr>
              <w:t>《厦门市建设局关于印发厦门市建设工程招标代理机构信用综合评价计分办法的通知》（厦建筑〔2023〕8号）</w:t>
            </w:r>
          </w:p>
          <w:p>
            <w:pPr>
              <w:keepNext w:val="0"/>
              <w:keepLines w:val="0"/>
              <w:widowControl w:val="0"/>
              <w:suppressLineNumbers w:val="0"/>
              <w:autoSpaceDE w:val="0"/>
              <w:autoSpaceDN/>
              <w:spacing w:before="0" w:beforeAutospacing="0" w:after="0" w:afterAutospacing="0"/>
              <w:ind w:left="0" w:right="0"/>
              <w:jc w:val="left"/>
              <w:rPr>
                <w:rFonts w:hint="eastAsia" w:ascii="宋体" w:hAnsi="宋体" w:eastAsia="宋体" w:cs="宋体"/>
                <w:b w:val="0"/>
                <w:bCs w:val="0"/>
                <w:kern w:val="2"/>
                <w:sz w:val="21"/>
                <w:szCs w:val="21"/>
              </w:rPr>
            </w:pPr>
            <w:r>
              <w:rPr>
                <w:rFonts w:hint="eastAsia" w:ascii="宋体" w:hAnsi="宋体" w:eastAsia="宋体" w:cs="宋体"/>
                <w:b w:val="0"/>
                <w:bCs w:val="0"/>
                <w:i w:val="0"/>
                <w:iCs w:val="0"/>
                <w:caps w:val="0"/>
                <w:spacing w:val="0"/>
                <w:kern w:val="2"/>
                <w:sz w:val="21"/>
                <w:szCs w:val="21"/>
                <w:shd w:val="clear" w:fill="FFFFFF"/>
                <w:lang w:val="en-US" w:eastAsia="zh-CN" w:bidi="ar"/>
              </w:rPr>
              <w:t>《厦门市建设工程招投标评定分离办法》（</w:t>
            </w:r>
            <w:r>
              <w:rPr>
                <w:rFonts w:hint="eastAsia" w:ascii="宋体" w:hAnsi="宋体" w:eastAsia="宋体" w:cs="宋体"/>
                <w:b w:val="0"/>
                <w:bCs w:val="0"/>
                <w:i w:val="0"/>
                <w:iCs w:val="0"/>
                <w:caps w:val="0"/>
                <w:spacing w:val="0"/>
                <w:kern w:val="0"/>
                <w:sz w:val="21"/>
                <w:szCs w:val="21"/>
                <w:shd w:val="clear" w:fill="FFFFFF"/>
                <w:lang w:val="en-US" w:eastAsia="zh-CN" w:bidi="ar"/>
              </w:rPr>
              <w:t>厦住建规〔2024〕6号</w:t>
            </w:r>
            <w:r>
              <w:rPr>
                <w:rFonts w:hint="eastAsia" w:ascii="宋体" w:hAnsi="宋体" w:eastAsia="宋体" w:cs="宋体"/>
                <w:b w:val="0"/>
                <w:bCs w:val="0"/>
                <w:i w:val="0"/>
                <w:iCs w:val="0"/>
                <w:caps w:val="0"/>
                <w:spacing w:val="0"/>
                <w:kern w:val="2"/>
                <w:sz w:val="21"/>
                <w:szCs w:val="21"/>
                <w:shd w:val="clear" w:fill="FFFFFF"/>
                <w:lang w:val="en-US" w:eastAsia="zh-CN" w:bidi="ar"/>
              </w:rPr>
              <w:t>）第九条第（五）款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 w:type="pct"/>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Autospacing="0" w:after="0" w:afterAutospacing="0"/>
              <w:ind w:left="0" w:right="0"/>
              <w:jc w:val="center"/>
              <w:rPr>
                <w:rFonts w:hint="eastAsia" w:ascii="宋体" w:hAnsi="宋体" w:eastAsia="宋体" w:cs="宋体"/>
                <w:b w:val="0"/>
                <w:bCs w:val="0"/>
                <w:kern w:val="2"/>
                <w:sz w:val="21"/>
                <w:szCs w:val="21"/>
              </w:rPr>
            </w:pPr>
            <w:r>
              <w:rPr>
                <w:rFonts w:hint="eastAsia" w:ascii="宋体" w:hAnsi="宋体" w:eastAsia="宋体" w:cs="宋体"/>
                <w:b w:val="0"/>
                <w:bCs w:val="0"/>
                <w:kern w:val="2"/>
                <w:sz w:val="21"/>
                <w:szCs w:val="21"/>
                <w:lang w:val="en-US" w:eastAsia="zh-CN" w:bidi="ar"/>
              </w:rPr>
              <w:t>4</w:t>
            </w:r>
          </w:p>
        </w:tc>
        <w:tc>
          <w:tcPr>
            <w:tcW w:w="461" w:type="pct"/>
            <w:vMerge w:val="restart"/>
            <w:tcBorders>
              <w:top w:val="nil"/>
              <w:left w:val="nil"/>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Autospacing="0" w:after="0" w:afterAutospacing="0"/>
              <w:ind w:left="0" w:right="0"/>
              <w:jc w:val="center"/>
              <w:rPr>
                <w:rFonts w:hint="eastAsia" w:ascii="宋体" w:hAnsi="宋体" w:eastAsia="宋体" w:cs="宋体"/>
                <w:b w:val="0"/>
                <w:bCs w:val="0"/>
                <w:kern w:val="2"/>
                <w:sz w:val="21"/>
                <w:szCs w:val="21"/>
              </w:rPr>
            </w:pPr>
            <w:r>
              <w:rPr>
                <w:rFonts w:hint="eastAsia" w:ascii="宋体" w:hAnsi="宋体" w:eastAsia="宋体" w:cs="宋体"/>
                <w:b w:val="0"/>
                <w:bCs w:val="0"/>
                <w:i w:val="0"/>
                <w:iCs w:val="0"/>
                <w:caps w:val="0"/>
                <w:spacing w:val="0"/>
                <w:kern w:val="0"/>
                <w:sz w:val="21"/>
                <w:szCs w:val="21"/>
                <w:lang w:val="en-US" w:eastAsia="zh-CN" w:bidi="ar"/>
              </w:rPr>
              <w:t>招标公告发布</w:t>
            </w:r>
          </w:p>
        </w:tc>
        <w:tc>
          <w:tcPr>
            <w:tcW w:w="529" w:type="pc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Autospacing="0" w:after="0" w:afterAutospacing="0"/>
              <w:ind w:left="0" w:right="0"/>
              <w:jc w:val="center"/>
              <w:rPr>
                <w:rFonts w:hint="eastAsia" w:ascii="宋体" w:hAnsi="宋体" w:eastAsia="宋体" w:cs="宋体"/>
                <w:b w:val="0"/>
                <w:bCs w:val="0"/>
                <w:kern w:val="2"/>
                <w:sz w:val="21"/>
                <w:szCs w:val="21"/>
              </w:rPr>
            </w:pPr>
            <w:r>
              <w:rPr>
                <w:rFonts w:hint="eastAsia" w:ascii="宋体" w:hAnsi="宋体" w:eastAsia="宋体" w:cs="宋体"/>
                <w:b w:val="0"/>
                <w:bCs w:val="0"/>
                <w:kern w:val="2"/>
                <w:sz w:val="21"/>
                <w:szCs w:val="21"/>
                <w:lang w:val="en-US" w:eastAsia="zh-CN" w:bidi="ar"/>
              </w:rPr>
              <w:t>发布方式和媒介</w:t>
            </w:r>
          </w:p>
        </w:tc>
        <w:tc>
          <w:tcPr>
            <w:tcW w:w="2154" w:type="pc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Autospacing="0" w:after="0" w:afterAutospacing="0"/>
              <w:ind w:left="0" w:right="0"/>
              <w:jc w:val="left"/>
              <w:rPr>
                <w:rFonts w:hint="eastAsia" w:ascii="宋体" w:hAnsi="宋体" w:eastAsia="宋体" w:cs="宋体"/>
                <w:b w:val="0"/>
                <w:bCs w:val="0"/>
                <w:i w:val="0"/>
                <w:iCs w:val="0"/>
                <w:caps w:val="0"/>
                <w:spacing w:val="0"/>
                <w:kern w:val="0"/>
                <w:sz w:val="21"/>
                <w:szCs w:val="21"/>
              </w:rPr>
            </w:pPr>
            <w:r>
              <w:rPr>
                <w:rFonts w:hint="eastAsia" w:ascii="宋体" w:hAnsi="宋体" w:eastAsia="宋体" w:cs="宋体"/>
                <w:b w:val="0"/>
                <w:bCs w:val="0"/>
                <w:i w:val="0"/>
                <w:iCs w:val="0"/>
                <w:caps w:val="0"/>
                <w:spacing w:val="0"/>
                <w:kern w:val="0"/>
                <w:sz w:val="21"/>
                <w:szCs w:val="21"/>
                <w:lang w:val="en-US" w:eastAsia="zh-CN" w:bidi="ar"/>
              </w:rPr>
              <w:t>1.依法必须招标项目的招标公告和公示信息未在中国招标投标公共服务平台、福建省公共资源交易电子公共服务平台发布。</w:t>
            </w:r>
          </w:p>
        </w:tc>
        <w:tc>
          <w:tcPr>
            <w:tcW w:w="1603" w:type="pc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autoSpaceDE w:val="0"/>
              <w:autoSpaceDN/>
              <w:spacing w:before="0" w:beforeAutospacing="0" w:after="0" w:afterAutospacing="0"/>
              <w:ind w:left="0" w:right="0"/>
              <w:jc w:val="left"/>
              <w:rPr>
                <w:rFonts w:hint="eastAsia" w:ascii="宋体" w:hAnsi="宋体" w:eastAsia="宋体" w:cs="宋体"/>
                <w:b w:val="0"/>
                <w:bCs w:val="0"/>
                <w:i w:val="0"/>
                <w:iCs w:val="0"/>
                <w:caps w:val="0"/>
                <w:spacing w:val="0"/>
                <w:kern w:val="0"/>
                <w:sz w:val="21"/>
                <w:szCs w:val="21"/>
              </w:rPr>
            </w:pPr>
            <w:r>
              <w:rPr>
                <w:rFonts w:hint="eastAsia" w:ascii="宋体" w:hAnsi="宋体" w:eastAsia="宋体" w:cs="宋体"/>
                <w:b w:val="0"/>
                <w:bCs w:val="0"/>
                <w:i w:val="0"/>
                <w:iCs w:val="0"/>
                <w:caps w:val="0"/>
                <w:spacing w:val="0"/>
                <w:kern w:val="0"/>
                <w:sz w:val="21"/>
                <w:szCs w:val="21"/>
                <w:lang w:val="en-US" w:eastAsia="zh-CN" w:bidi="ar"/>
              </w:rPr>
              <w:t>《中华人民共和国招标投标法》第十六条</w:t>
            </w:r>
          </w:p>
          <w:p>
            <w:pPr>
              <w:keepNext w:val="0"/>
              <w:keepLines w:val="0"/>
              <w:widowControl w:val="0"/>
              <w:suppressLineNumbers w:val="0"/>
              <w:autoSpaceDE w:val="0"/>
              <w:autoSpaceDN/>
              <w:spacing w:before="0" w:beforeAutospacing="0" w:after="0" w:afterAutospacing="0"/>
              <w:ind w:left="0" w:right="0"/>
              <w:jc w:val="left"/>
              <w:rPr>
                <w:rFonts w:hint="eastAsia" w:ascii="宋体" w:hAnsi="宋体" w:eastAsia="宋体" w:cs="宋体"/>
                <w:b w:val="0"/>
                <w:bCs w:val="0"/>
                <w:i w:val="0"/>
                <w:iCs w:val="0"/>
                <w:caps w:val="0"/>
                <w:spacing w:val="0"/>
                <w:kern w:val="0"/>
                <w:sz w:val="21"/>
                <w:szCs w:val="21"/>
              </w:rPr>
            </w:pPr>
            <w:r>
              <w:rPr>
                <w:rFonts w:hint="eastAsia" w:ascii="宋体" w:hAnsi="宋体" w:eastAsia="宋体" w:cs="宋体"/>
                <w:b w:val="0"/>
                <w:bCs w:val="0"/>
                <w:i w:val="0"/>
                <w:iCs w:val="0"/>
                <w:caps w:val="0"/>
                <w:spacing w:val="0"/>
                <w:kern w:val="0"/>
                <w:sz w:val="21"/>
                <w:szCs w:val="21"/>
                <w:lang w:val="en-US" w:eastAsia="zh-CN" w:bidi="ar"/>
              </w:rPr>
              <w:t>《中华人民共和国招标投标法实施条例》第十五条</w:t>
            </w:r>
          </w:p>
          <w:p>
            <w:pPr>
              <w:keepNext w:val="0"/>
              <w:keepLines w:val="0"/>
              <w:widowControl w:val="0"/>
              <w:suppressLineNumbers w:val="0"/>
              <w:autoSpaceDE w:val="0"/>
              <w:autoSpaceDN/>
              <w:spacing w:before="0" w:beforeAutospacing="0" w:after="0" w:afterAutospacing="0"/>
              <w:ind w:left="0" w:right="0"/>
              <w:jc w:val="left"/>
              <w:rPr>
                <w:rFonts w:hint="eastAsia" w:ascii="宋体" w:hAnsi="宋体" w:eastAsia="宋体" w:cs="宋体"/>
                <w:b w:val="0"/>
                <w:bCs w:val="0"/>
                <w:i w:val="0"/>
                <w:iCs w:val="0"/>
                <w:caps w:val="0"/>
                <w:strike/>
                <w:dstrike w:val="0"/>
                <w:spacing w:val="0"/>
                <w:kern w:val="0"/>
                <w:sz w:val="21"/>
                <w:szCs w:val="21"/>
              </w:rPr>
            </w:pPr>
            <w:r>
              <w:rPr>
                <w:rFonts w:hint="eastAsia" w:ascii="宋体" w:hAnsi="宋体" w:eastAsia="宋体" w:cs="宋体"/>
                <w:b w:val="0"/>
                <w:bCs w:val="0"/>
                <w:i w:val="0"/>
                <w:iCs w:val="0"/>
                <w:caps w:val="0"/>
                <w:spacing w:val="0"/>
                <w:kern w:val="0"/>
                <w:sz w:val="21"/>
                <w:szCs w:val="21"/>
                <w:lang w:val="en-US" w:eastAsia="zh-CN" w:bidi="ar"/>
              </w:rPr>
              <w:t>《招标公告和公示信息发布管理办法》第八条</w:t>
            </w:r>
          </w:p>
          <w:p>
            <w:pPr>
              <w:keepNext w:val="0"/>
              <w:keepLines w:val="0"/>
              <w:widowControl w:val="0"/>
              <w:suppressLineNumbers w:val="0"/>
              <w:autoSpaceDE w:val="0"/>
              <w:autoSpaceDN/>
              <w:spacing w:before="0" w:beforeAutospacing="0" w:after="0" w:afterAutospacing="0"/>
              <w:ind w:left="0" w:right="0"/>
              <w:jc w:val="left"/>
              <w:rPr>
                <w:rFonts w:hint="eastAsia" w:ascii="宋体" w:hAnsi="宋体" w:eastAsia="宋体" w:cs="宋体"/>
                <w:b w:val="0"/>
                <w:bCs w:val="0"/>
                <w:i w:val="0"/>
                <w:iCs w:val="0"/>
                <w:caps w:val="0"/>
                <w:spacing w:val="0"/>
                <w:kern w:val="0"/>
                <w:sz w:val="21"/>
                <w:szCs w:val="21"/>
              </w:rPr>
            </w:pPr>
            <w:r>
              <w:rPr>
                <w:rFonts w:hint="eastAsia" w:ascii="宋体" w:hAnsi="宋体" w:eastAsia="宋体" w:cs="宋体"/>
                <w:b w:val="0"/>
                <w:bCs w:val="0"/>
                <w:i w:val="0"/>
                <w:iCs w:val="0"/>
                <w:caps w:val="0"/>
                <w:spacing w:val="0"/>
                <w:kern w:val="0"/>
                <w:sz w:val="21"/>
                <w:szCs w:val="21"/>
                <w:lang w:val="en-US" w:eastAsia="zh-CN" w:bidi="ar"/>
              </w:rPr>
              <w:t>《福建省招标公告和公示信息发布管理办法》（闽发改法规〔2018〕444号）第十一条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both"/>
              <w:rPr>
                <w:rFonts w:hint="default" w:ascii="Times New Roman" w:hAnsi="Times New Roman" w:cs="Times New Roman"/>
                <w:sz w:val="20"/>
                <w:szCs w:val="20"/>
              </w:rPr>
            </w:pPr>
          </w:p>
        </w:tc>
        <w:tc>
          <w:tcPr>
            <w:tcW w:w="461" w:type="pct"/>
            <w:vMerge w:val="continue"/>
            <w:tcBorders>
              <w:top w:val="nil"/>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both"/>
              <w:rPr>
                <w:rFonts w:hint="default" w:ascii="Times New Roman" w:hAnsi="Times New Roman" w:cs="Times New Roman"/>
                <w:sz w:val="20"/>
                <w:szCs w:val="20"/>
              </w:rPr>
            </w:pPr>
          </w:p>
        </w:tc>
        <w:tc>
          <w:tcPr>
            <w:tcW w:w="529" w:type="pc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Autospacing="0" w:after="0" w:afterAutospacing="0"/>
              <w:ind w:left="0" w:right="0"/>
              <w:jc w:val="center"/>
              <w:rPr>
                <w:rFonts w:hint="eastAsia" w:ascii="宋体" w:hAnsi="宋体" w:eastAsia="宋体" w:cs="宋体"/>
                <w:b w:val="0"/>
                <w:bCs w:val="0"/>
                <w:kern w:val="2"/>
                <w:sz w:val="21"/>
                <w:szCs w:val="21"/>
              </w:rPr>
            </w:pPr>
            <w:r>
              <w:rPr>
                <w:rFonts w:hint="eastAsia" w:ascii="宋体" w:hAnsi="宋体" w:eastAsia="宋体" w:cs="宋体"/>
                <w:b w:val="0"/>
                <w:bCs w:val="0"/>
                <w:kern w:val="2"/>
                <w:sz w:val="21"/>
                <w:szCs w:val="21"/>
                <w:lang w:val="en-US" w:eastAsia="zh-CN" w:bidi="ar"/>
              </w:rPr>
              <w:t>终止招标</w:t>
            </w:r>
          </w:p>
        </w:tc>
        <w:tc>
          <w:tcPr>
            <w:tcW w:w="2154" w:type="pc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Autospacing="0" w:after="0" w:afterAutospacing="0"/>
              <w:ind w:left="0" w:right="0"/>
              <w:jc w:val="both"/>
              <w:rPr>
                <w:rFonts w:hint="eastAsia" w:ascii="宋体" w:hAnsi="宋体" w:eastAsia="宋体" w:cs="宋体"/>
                <w:b w:val="0"/>
                <w:bCs w:val="0"/>
                <w:i w:val="0"/>
                <w:iCs w:val="0"/>
                <w:caps w:val="0"/>
                <w:spacing w:val="0"/>
                <w:kern w:val="0"/>
                <w:sz w:val="21"/>
                <w:szCs w:val="21"/>
              </w:rPr>
            </w:pPr>
            <w:r>
              <w:rPr>
                <w:rFonts w:hint="eastAsia" w:ascii="宋体" w:hAnsi="宋体" w:eastAsia="宋体" w:cs="宋体"/>
                <w:b w:val="0"/>
                <w:bCs w:val="0"/>
                <w:kern w:val="2"/>
                <w:sz w:val="21"/>
                <w:szCs w:val="21"/>
                <w:lang w:val="en-US" w:eastAsia="zh-CN" w:bidi="ar"/>
              </w:rPr>
              <w:t>1.招标人终止招标的，未及时发布公告，或者未以书面形式通知被邀请的（或者已经获取招标文件的）潜在投标人</w:t>
            </w:r>
            <w:r>
              <w:rPr>
                <w:rFonts w:hint="eastAsia" w:ascii="宋体" w:hAnsi="宋体" w:eastAsia="宋体" w:cs="宋体"/>
                <w:b w:val="0"/>
                <w:bCs w:val="0"/>
                <w:i w:val="0"/>
                <w:iCs w:val="0"/>
                <w:caps w:val="0"/>
                <w:spacing w:val="0"/>
                <w:kern w:val="0"/>
                <w:sz w:val="21"/>
                <w:szCs w:val="21"/>
                <w:lang w:val="en-US" w:eastAsia="zh-CN" w:bidi="ar"/>
              </w:rPr>
              <w:t>，并按规定退还投标保证金等费用</w:t>
            </w:r>
            <w:r>
              <w:rPr>
                <w:rFonts w:hint="eastAsia" w:ascii="宋体" w:hAnsi="宋体" w:eastAsia="宋体" w:cs="宋体"/>
                <w:b w:val="0"/>
                <w:bCs w:val="0"/>
                <w:kern w:val="2"/>
                <w:sz w:val="21"/>
                <w:szCs w:val="21"/>
                <w:lang w:val="en-US" w:eastAsia="zh-CN" w:bidi="ar"/>
              </w:rPr>
              <w:t>。</w:t>
            </w:r>
          </w:p>
        </w:tc>
        <w:tc>
          <w:tcPr>
            <w:tcW w:w="1603" w:type="pc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Autospacing="0" w:after="0" w:afterAutospacing="0"/>
              <w:ind w:left="0" w:right="0"/>
              <w:jc w:val="left"/>
              <w:rPr>
                <w:rFonts w:hint="eastAsia" w:ascii="宋体" w:hAnsi="宋体" w:eastAsia="宋体" w:cs="宋体"/>
                <w:b w:val="0"/>
                <w:bCs w:val="0"/>
                <w:i w:val="0"/>
                <w:iCs w:val="0"/>
                <w:caps w:val="0"/>
                <w:spacing w:val="0"/>
                <w:kern w:val="0"/>
                <w:sz w:val="21"/>
                <w:szCs w:val="21"/>
              </w:rPr>
            </w:pPr>
            <w:r>
              <w:rPr>
                <w:rFonts w:hint="eastAsia" w:ascii="宋体" w:hAnsi="宋体" w:eastAsia="宋体" w:cs="宋体"/>
                <w:b w:val="0"/>
                <w:bCs w:val="0"/>
                <w:i w:val="0"/>
                <w:iCs w:val="0"/>
                <w:caps w:val="0"/>
                <w:spacing w:val="0"/>
                <w:kern w:val="0"/>
                <w:sz w:val="21"/>
                <w:szCs w:val="21"/>
                <w:lang w:val="en-US" w:eastAsia="zh-CN" w:bidi="ar"/>
              </w:rPr>
              <w:t>《中华人民共和国招标投标法实施条例》第三十一条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5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Autospacing="0" w:after="0" w:afterAutospacing="0"/>
              <w:ind w:left="0" w:right="0"/>
              <w:jc w:val="center"/>
              <w:rPr>
                <w:rFonts w:hint="eastAsia" w:ascii="宋体" w:hAnsi="宋体" w:eastAsia="宋体" w:cs="宋体"/>
                <w:b w:val="0"/>
                <w:bCs w:val="0"/>
                <w:kern w:val="2"/>
                <w:sz w:val="21"/>
                <w:szCs w:val="21"/>
              </w:rPr>
            </w:pPr>
            <w:r>
              <w:rPr>
                <w:rFonts w:hint="eastAsia" w:ascii="宋体" w:hAnsi="宋体" w:eastAsia="宋体" w:cs="宋体"/>
                <w:b w:val="0"/>
                <w:bCs w:val="0"/>
                <w:kern w:val="2"/>
                <w:sz w:val="21"/>
                <w:szCs w:val="21"/>
                <w:lang w:val="en-US" w:eastAsia="zh-CN" w:bidi="ar"/>
              </w:rPr>
              <w:t>5</w:t>
            </w:r>
          </w:p>
        </w:tc>
        <w:tc>
          <w:tcPr>
            <w:tcW w:w="461" w:type="pc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Autospacing="0" w:after="0" w:afterAutospacing="0"/>
              <w:ind w:left="0" w:right="0"/>
              <w:jc w:val="center"/>
              <w:rPr>
                <w:rFonts w:hint="eastAsia" w:ascii="宋体" w:hAnsi="宋体" w:eastAsia="宋体" w:cs="宋体"/>
                <w:b w:val="0"/>
                <w:bCs w:val="0"/>
                <w:i w:val="0"/>
                <w:iCs w:val="0"/>
                <w:caps w:val="0"/>
                <w:spacing w:val="0"/>
                <w:kern w:val="0"/>
                <w:sz w:val="21"/>
                <w:szCs w:val="21"/>
              </w:rPr>
            </w:pPr>
            <w:r>
              <w:rPr>
                <w:rFonts w:hint="eastAsia" w:ascii="宋体" w:hAnsi="宋体" w:eastAsia="宋体" w:cs="宋体"/>
                <w:b w:val="0"/>
                <w:bCs w:val="0"/>
                <w:i w:val="0"/>
                <w:iCs w:val="0"/>
                <w:caps w:val="0"/>
                <w:spacing w:val="0"/>
                <w:kern w:val="0"/>
                <w:sz w:val="21"/>
                <w:szCs w:val="21"/>
                <w:lang w:val="en-US" w:eastAsia="zh-CN" w:bidi="ar"/>
              </w:rPr>
              <w:t>招标文件异议</w:t>
            </w:r>
          </w:p>
        </w:tc>
        <w:tc>
          <w:tcPr>
            <w:tcW w:w="529" w:type="pc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Autospacing="0" w:after="0" w:afterAutospacing="0"/>
              <w:ind w:left="0" w:right="0"/>
              <w:jc w:val="center"/>
              <w:rPr>
                <w:rFonts w:hint="eastAsia" w:ascii="宋体" w:hAnsi="宋体" w:eastAsia="宋体" w:cs="宋体"/>
                <w:b w:val="0"/>
                <w:bCs w:val="0"/>
                <w:kern w:val="2"/>
                <w:sz w:val="21"/>
                <w:szCs w:val="21"/>
              </w:rPr>
            </w:pPr>
            <w:r>
              <w:rPr>
                <w:rFonts w:hint="eastAsia" w:ascii="宋体" w:hAnsi="宋体" w:eastAsia="宋体" w:cs="宋体"/>
                <w:b w:val="0"/>
                <w:bCs w:val="0"/>
                <w:kern w:val="2"/>
                <w:sz w:val="21"/>
                <w:szCs w:val="21"/>
                <w:lang w:val="en-US" w:eastAsia="zh-CN" w:bidi="ar"/>
              </w:rPr>
              <w:t>异议处理</w:t>
            </w:r>
          </w:p>
        </w:tc>
        <w:tc>
          <w:tcPr>
            <w:tcW w:w="2154" w:type="pc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autoSpaceDE w:val="0"/>
              <w:autoSpaceDN/>
              <w:spacing w:before="0" w:beforeAutospacing="0" w:after="0" w:afterAutospacing="0"/>
              <w:ind w:left="0" w:right="0" w:rightChars="0"/>
              <w:jc w:val="left"/>
              <w:rPr>
                <w:rFonts w:hint="eastAsia" w:ascii="宋体" w:hAnsi="宋体" w:eastAsia="宋体" w:cs="宋体"/>
                <w:b w:val="0"/>
                <w:bCs w:val="0"/>
                <w:i w:val="0"/>
                <w:iCs w:val="0"/>
                <w:caps w:val="0"/>
                <w:spacing w:val="0"/>
                <w:kern w:val="0"/>
                <w:sz w:val="21"/>
                <w:szCs w:val="21"/>
              </w:rPr>
            </w:pPr>
            <w:r>
              <w:rPr>
                <w:rFonts w:hint="eastAsia" w:ascii="宋体" w:hAnsi="宋体" w:eastAsia="宋体" w:cs="宋体"/>
                <w:b w:val="0"/>
                <w:bCs w:val="0"/>
                <w:i w:val="0"/>
                <w:iCs w:val="0"/>
                <w:caps w:val="0"/>
                <w:spacing w:val="0"/>
                <w:kern w:val="0"/>
                <w:sz w:val="21"/>
                <w:szCs w:val="21"/>
                <w:lang w:val="en-US" w:eastAsia="zh-CN" w:bidi="ar"/>
              </w:rPr>
              <w:t>1.潜在投标人和其他利害关系人对招标文件内容提出异议的，招标人未核实处理。</w:t>
            </w:r>
          </w:p>
          <w:p>
            <w:pPr>
              <w:keepNext w:val="0"/>
              <w:keepLines w:val="0"/>
              <w:widowControl/>
              <w:suppressLineNumbers w:val="0"/>
              <w:autoSpaceDE w:val="0"/>
              <w:autoSpaceDN/>
              <w:spacing w:before="0" w:beforeAutospacing="0" w:after="0" w:afterAutospacing="0"/>
              <w:ind w:left="0" w:right="0" w:rightChars="0"/>
              <w:jc w:val="left"/>
              <w:rPr>
                <w:rFonts w:hint="eastAsia" w:ascii="宋体" w:hAnsi="宋体" w:eastAsia="宋体" w:cs="宋体"/>
                <w:b w:val="0"/>
                <w:bCs w:val="0"/>
                <w:i w:val="0"/>
                <w:iCs w:val="0"/>
                <w:caps w:val="0"/>
                <w:spacing w:val="0"/>
                <w:kern w:val="0"/>
                <w:sz w:val="21"/>
                <w:szCs w:val="21"/>
              </w:rPr>
            </w:pPr>
            <w:r>
              <w:rPr>
                <w:rFonts w:hint="eastAsia" w:ascii="宋体" w:hAnsi="宋体" w:eastAsia="宋体" w:cs="宋体"/>
                <w:b w:val="0"/>
                <w:bCs w:val="0"/>
                <w:i w:val="0"/>
                <w:iCs w:val="0"/>
                <w:caps w:val="0"/>
                <w:spacing w:val="0"/>
                <w:kern w:val="0"/>
                <w:sz w:val="21"/>
                <w:szCs w:val="21"/>
                <w:lang w:val="en-US" w:eastAsia="zh-CN" w:bidi="ar"/>
              </w:rPr>
              <w:t>2.未自收到异议之日起3日内作出答复；对于异议较复杂，无法在3日内作出答复的，未自收到异议之日起3日内作出初步答复，10日内作出最终答复。逾期未作出答复的，未向监督部门说明情况。</w:t>
            </w:r>
          </w:p>
          <w:p>
            <w:pPr>
              <w:keepNext w:val="0"/>
              <w:keepLines w:val="0"/>
              <w:widowControl/>
              <w:suppressLineNumbers w:val="0"/>
              <w:autoSpaceDE w:val="0"/>
              <w:autoSpaceDN/>
              <w:spacing w:before="0" w:beforeAutospacing="0" w:after="0" w:afterAutospacing="0"/>
              <w:ind w:left="0" w:right="0" w:rightChars="0"/>
              <w:jc w:val="left"/>
              <w:textAlignment w:val="top"/>
              <w:rPr>
                <w:rFonts w:hint="eastAsia" w:ascii="宋体" w:hAnsi="宋体" w:eastAsia="宋体" w:cs="宋体"/>
                <w:b w:val="0"/>
                <w:bCs w:val="0"/>
                <w:i w:val="0"/>
                <w:iCs w:val="0"/>
                <w:caps w:val="0"/>
                <w:spacing w:val="0"/>
                <w:kern w:val="0"/>
                <w:sz w:val="21"/>
                <w:szCs w:val="21"/>
              </w:rPr>
            </w:pPr>
            <w:r>
              <w:rPr>
                <w:rFonts w:hint="eastAsia" w:ascii="宋体" w:hAnsi="宋体" w:eastAsia="宋体" w:cs="宋体"/>
                <w:b w:val="0"/>
                <w:bCs w:val="0"/>
                <w:i w:val="0"/>
                <w:iCs w:val="0"/>
                <w:caps w:val="0"/>
                <w:spacing w:val="0"/>
                <w:kern w:val="0"/>
                <w:sz w:val="21"/>
                <w:szCs w:val="21"/>
                <w:lang w:val="en-US" w:eastAsia="zh-CN" w:bidi="ar"/>
              </w:rPr>
              <w:t>3.异议处理流于形式、敷衍了事，无故回避实质性答复。</w:t>
            </w:r>
          </w:p>
          <w:p>
            <w:pPr>
              <w:pStyle w:val="4"/>
              <w:keepNext w:val="0"/>
              <w:keepLines w:val="0"/>
              <w:widowControl w:val="0"/>
              <w:suppressLineNumbers w:val="0"/>
              <w:autoSpaceDE w:val="0"/>
              <w:autoSpaceDN w:val="0"/>
              <w:adjustRightInd w:val="0"/>
              <w:spacing w:before="0" w:beforeAutospacing="0" w:after="0" w:afterAutospacing="0"/>
              <w:ind w:left="0" w:right="0"/>
              <w:jc w:val="both"/>
              <w:rPr>
                <w:rFonts w:hint="eastAsia" w:ascii="黑体" w:hAnsi="Times New Roman" w:eastAsia="黑体" w:cs="Times New Roman"/>
                <w:sz w:val="21"/>
                <w:szCs w:val="21"/>
              </w:rPr>
            </w:pPr>
          </w:p>
        </w:tc>
        <w:tc>
          <w:tcPr>
            <w:tcW w:w="1603" w:type="pc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Autospacing="0" w:after="0" w:afterAutospacing="0"/>
              <w:ind w:left="0" w:right="0"/>
              <w:jc w:val="left"/>
              <w:rPr>
                <w:rFonts w:hint="eastAsia" w:ascii="宋体" w:hAnsi="宋体" w:eastAsia="宋体" w:cs="宋体"/>
                <w:b w:val="0"/>
                <w:bCs w:val="0"/>
                <w:i w:val="0"/>
                <w:iCs w:val="0"/>
                <w:caps w:val="0"/>
                <w:spacing w:val="0"/>
                <w:kern w:val="0"/>
                <w:sz w:val="21"/>
                <w:szCs w:val="21"/>
              </w:rPr>
            </w:pPr>
            <w:r>
              <w:rPr>
                <w:rFonts w:hint="eastAsia" w:ascii="宋体" w:hAnsi="宋体" w:eastAsia="宋体" w:cs="宋体"/>
                <w:b w:val="0"/>
                <w:bCs w:val="0"/>
                <w:i w:val="0"/>
                <w:iCs w:val="0"/>
                <w:caps w:val="0"/>
                <w:spacing w:val="0"/>
                <w:kern w:val="0"/>
                <w:sz w:val="21"/>
                <w:szCs w:val="21"/>
                <w:lang w:val="en-US" w:eastAsia="zh-CN" w:bidi="ar"/>
              </w:rPr>
              <w:t>《中华人民共和国招标投标法实施条例》第二十一条、第二十二条、第三十一条</w:t>
            </w:r>
          </w:p>
          <w:p>
            <w:pPr>
              <w:keepNext w:val="0"/>
              <w:keepLines w:val="0"/>
              <w:widowControl w:val="0"/>
              <w:suppressLineNumbers w:val="0"/>
              <w:autoSpaceDE w:val="0"/>
              <w:autoSpaceDN/>
              <w:spacing w:before="0" w:beforeAutospacing="0" w:after="0" w:afterAutospacing="0"/>
              <w:ind w:left="0" w:right="0"/>
              <w:jc w:val="left"/>
              <w:rPr>
                <w:rFonts w:hint="eastAsia" w:ascii="宋体" w:hAnsi="宋体" w:eastAsia="宋体" w:cs="宋体"/>
                <w:b w:val="0"/>
                <w:bCs w:val="0"/>
                <w:i w:val="0"/>
                <w:iCs w:val="0"/>
                <w:caps w:val="0"/>
                <w:spacing w:val="0"/>
                <w:kern w:val="0"/>
                <w:sz w:val="21"/>
                <w:szCs w:val="21"/>
              </w:rPr>
            </w:pPr>
            <w:r>
              <w:rPr>
                <w:rFonts w:hint="eastAsia" w:ascii="宋体" w:hAnsi="宋体" w:eastAsia="宋体" w:cs="宋体"/>
                <w:b w:val="0"/>
                <w:bCs w:val="0"/>
                <w:i w:val="0"/>
                <w:iCs w:val="0"/>
                <w:caps w:val="0"/>
                <w:spacing w:val="0"/>
                <w:kern w:val="0"/>
                <w:sz w:val="21"/>
                <w:szCs w:val="21"/>
                <w:lang w:val="en-US" w:eastAsia="zh-CN" w:bidi="ar"/>
              </w:rPr>
              <w:t>《招标人主体责任履行指引》第十八条</w:t>
            </w:r>
          </w:p>
          <w:p>
            <w:pPr>
              <w:pStyle w:val="4"/>
              <w:keepNext w:val="0"/>
              <w:keepLines w:val="0"/>
              <w:widowControl w:val="0"/>
              <w:suppressLineNumbers w:val="0"/>
              <w:autoSpaceDE w:val="0"/>
              <w:autoSpaceDN w:val="0"/>
              <w:adjustRightInd w:val="0"/>
              <w:spacing w:before="0" w:beforeAutospacing="0" w:after="0" w:afterAutospacing="0"/>
              <w:ind w:left="0" w:right="0"/>
              <w:jc w:val="both"/>
              <w:rPr>
                <w:rFonts w:hint="eastAsia" w:ascii="黑体" w:hAnsi="Times New Roman" w:eastAsia="黑体" w:cs="Times New Roman"/>
                <w:sz w:val="21"/>
                <w:szCs w:val="21"/>
              </w:rPr>
            </w:pPr>
            <w:r>
              <w:rPr>
                <w:rFonts w:hint="eastAsia" w:ascii="宋体" w:hAnsi="宋体" w:eastAsia="宋体" w:cs="宋体"/>
                <w:b w:val="0"/>
                <w:bCs w:val="0"/>
                <w:i w:val="0"/>
                <w:iCs w:val="0"/>
                <w:caps w:val="0"/>
                <w:spacing w:val="0"/>
                <w:kern w:val="0"/>
                <w:sz w:val="21"/>
                <w:szCs w:val="21"/>
                <w:lang w:val="en-US" w:eastAsia="zh-CN" w:bidi="ar"/>
              </w:rPr>
              <w:t>《厦门市建设局关于进一步规范工程建设项目招投标活动投诉处理工作的通知》（厦建筑〔2020〕50号）第一条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000" w:type="pct"/>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Autospacing="0" w:after="0" w:afterAutospacing="0"/>
              <w:ind w:left="0" w:right="0"/>
              <w:jc w:val="center"/>
              <w:rPr>
                <w:rFonts w:hint="eastAsia" w:ascii="宋体" w:hAnsi="宋体" w:eastAsia="宋体" w:cs="宋体"/>
                <w:b w:val="0"/>
                <w:bCs w:val="0"/>
                <w:i w:val="0"/>
                <w:iCs w:val="0"/>
                <w:caps w:val="0"/>
                <w:spacing w:val="0"/>
                <w:kern w:val="0"/>
                <w:sz w:val="21"/>
                <w:szCs w:val="21"/>
              </w:rPr>
            </w:pPr>
            <w:r>
              <w:rPr>
                <w:rFonts w:hint="eastAsia" w:ascii="宋体" w:hAnsi="宋体" w:eastAsia="宋体" w:cs="宋体"/>
                <w:b/>
                <w:bCs/>
                <w:i w:val="0"/>
                <w:iCs w:val="0"/>
                <w:caps w:val="0"/>
                <w:spacing w:val="0"/>
                <w:kern w:val="0"/>
                <w:sz w:val="21"/>
                <w:szCs w:val="21"/>
                <w:lang w:val="en-US" w:eastAsia="zh-CN" w:bidi="ar"/>
              </w:rPr>
              <w:t>四、开标、评标和定标工作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 w:type="pct"/>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Autospacing="0" w:after="0" w:afterAutospacing="0"/>
              <w:ind w:left="0" w:right="0"/>
              <w:jc w:val="center"/>
              <w:rPr>
                <w:rFonts w:hint="eastAsia" w:ascii="宋体" w:hAnsi="宋体" w:eastAsia="宋体" w:cs="宋体"/>
                <w:b w:val="0"/>
                <w:bCs w:val="0"/>
                <w:kern w:val="2"/>
                <w:sz w:val="21"/>
                <w:szCs w:val="21"/>
              </w:rPr>
            </w:pPr>
            <w:r>
              <w:rPr>
                <w:rFonts w:hint="eastAsia" w:ascii="宋体" w:hAnsi="宋体" w:eastAsia="宋体" w:cs="宋体"/>
                <w:b w:val="0"/>
                <w:bCs w:val="0"/>
                <w:kern w:val="2"/>
                <w:sz w:val="21"/>
                <w:szCs w:val="21"/>
                <w:lang w:val="en-US" w:eastAsia="zh-CN" w:bidi="ar"/>
              </w:rPr>
              <w:t>6</w:t>
            </w:r>
          </w:p>
        </w:tc>
        <w:tc>
          <w:tcPr>
            <w:tcW w:w="461" w:type="pct"/>
            <w:vMerge w:val="restar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Autospacing="0" w:after="0" w:afterAutospacing="0"/>
              <w:ind w:left="0" w:right="0"/>
              <w:jc w:val="center"/>
              <w:rPr>
                <w:rFonts w:hint="eastAsia" w:ascii="宋体" w:hAnsi="宋体" w:eastAsia="宋体" w:cs="宋体"/>
                <w:b w:val="0"/>
                <w:bCs w:val="0"/>
                <w:kern w:val="2"/>
                <w:sz w:val="21"/>
                <w:szCs w:val="21"/>
              </w:rPr>
            </w:pPr>
            <w:r>
              <w:rPr>
                <w:rFonts w:hint="eastAsia" w:ascii="宋体" w:hAnsi="宋体" w:eastAsia="宋体" w:cs="宋体"/>
                <w:b w:val="0"/>
                <w:bCs w:val="0"/>
                <w:kern w:val="2"/>
                <w:sz w:val="21"/>
                <w:szCs w:val="21"/>
                <w:lang w:val="en-US" w:eastAsia="zh-CN" w:bidi="ar"/>
              </w:rPr>
              <w:t>开标、评标、定标</w:t>
            </w:r>
          </w:p>
        </w:tc>
        <w:tc>
          <w:tcPr>
            <w:tcW w:w="529" w:type="pc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Autospacing="0" w:after="0" w:afterAutospacing="0"/>
              <w:ind w:left="0" w:right="0"/>
              <w:jc w:val="center"/>
              <w:rPr>
                <w:rFonts w:hint="eastAsia" w:ascii="宋体" w:hAnsi="宋体" w:eastAsia="宋体" w:cs="宋体"/>
                <w:b w:val="0"/>
                <w:bCs w:val="0"/>
                <w:kern w:val="2"/>
                <w:sz w:val="21"/>
                <w:szCs w:val="21"/>
              </w:rPr>
            </w:pPr>
            <w:r>
              <w:rPr>
                <w:rFonts w:hint="eastAsia" w:ascii="宋体" w:hAnsi="宋体" w:eastAsia="宋体" w:cs="宋体"/>
                <w:b w:val="0"/>
                <w:bCs w:val="0"/>
                <w:kern w:val="2"/>
                <w:sz w:val="21"/>
                <w:szCs w:val="21"/>
                <w:lang w:val="en-US" w:eastAsia="zh-CN" w:bidi="ar"/>
              </w:rPr>
              <w:t>开标程序</w:t>
            </w:r>
          </w:p>
        </w:tc>
        <w:tc>
          <w:tcPr>
            <w:tcW w:w="2154" w:type="pc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Autospacing="0" w:after="0" w:afterAutospacing="0"/>
              <w:ind w:left="0" w:right="0"/>
              <w:jc w:val="left"/>
              <w:rPr>
                <w:rFonts w:hint="eastAsia" w:ascii="宋体" w:hAnsi="宋体" w:eastAsia="宋体" w:cs="宋体"/>
                <w:b w:val="0"/>
                <w:bCs w:val="0"/>
                <w:kern w:val="2"/>
                <w:sz w:val="21"/>
                <w:szCs w:val="21"/>
              </w:rPr>
            </w:pPr>
            <w:r>
              <w:rPr>
                <w:rFonts w:hint="eastAsia" w:ascii="宋体" w:hAnsi="宋体" w:eastAsia="宋体" w:cs="宋体"/>
                <w:b w:val="0"/>
                <w:bCs w:val="0"/>
                <w:kern w:val="2"/>
                <w:sz w:val="21"/>
                <w:szCs w:val="21"/>
                <w:lang w:val="en-US" w:eastAsia="zh-CN" w:bidi="ar"/>
              </w:rPr>
              <w:t>1.在开标环节要求投标人的法定代表人必须到场，不接受经授权委托的投标人代表到场。</w:t>
            </w:r>
          </w:p>
          <w:p>
            <w:pPr>
              <w:keepNext w:val="0"/>
              <w:keepLines w:val="0"/>
              <w:widowControl/>
              <w:suppressLineNumbers w:val="0"/>
              <w:autoSpaceDE w:val="0"/>
              <w:autoSpaceDN/>
              <w:spacing w:before="0" w:beforeAutospacing="0" w:after="0" w:afterAutospacing="0"/>
              <w:ind w:left="0" w:right="0"/>
              <w:jc w:val="left"/>
              <w:rPr>
                <w:rFonts w:hint="eastAsia" w:ascii="宋体" w:hAnsi="宋体" w:eastAsia="宋体" w:cs="宋体"/>
                <w:b w:val="0"/>
                <w:bCs w:val="0"/>
                <w:kern w:val="2"/>
                <w:sz w:val="21"/>
                <w:szCs w:val="21"/>
              </w:rPr>
            </w:pPr>
            <w:r>
              <w:rPr>
                <w:rFonts w:hint="eastAsia" w:ascii="宋体" w:hAnsi="宋体" w:eastAsia="宋体" w:cs="宋体"/>
                <w:b w:val="0"/>
                <w:bCs w:val="0"/>
                <w:kern w:val="2"/>
                <w:sz w:val="21"/>
                <w:szCs w:val="21"/>
                <w:lang w:val="en-US" w:eastAsia="zh-CN" w:bidi="ar"/>
              </w:rPr>
              <w:t>2.</w:t>
            </w:r>
            <w:r>
              <w:rPr>
                <w:rFonts w:hint="eastAsia" w:ascii="宋体" w:hAnsi="宋体" w:eastAsia="宋体" w:cs="宋体"/>
                <w:b w:val="0"/>
                <w:bCs w:val="0"/>
                <w:i w:val="0"/>
                <w:iCs w:val="0"/>
                <w:caps w:val="0"/>
                <w:spacing w:val="0"/>
                <w:kern w:val="0"/>
                <w:sz w:val="21"/>
                <w:szCs w:val="21"/>
                <w:lang w:val="en-US" w:eastAsia="zh-CN" w:bidi="ar"/>
              </w:rPr>
              <w:t>未在招标文件中规定核验保函（保险）真实性有效性的具体方法；未在招标文件中编制对真实性有效性不足的应拒收投标文件，或由评标委员会依法否决该投标，或取消其中标资格的相应条款。</w:t>
            </w:r>
          </w:p>
        </w:tc>
        <w:tc>
          <w:tcPr>
            <w:tcW w:w="1603" w:type="pc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Autospacing="0" w:after="0" w:afterAutospacing="0"/>
              <w:ind w:left="0" w:right="0"/>
              <w:jc w:val="left"/>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lang w:val="en-US" w:eastAsia="zh-CN" w:bidi="ar"/>
              </w:rPr>
              <w:t>《工程项目招投标领域营商环境专项整治工作方案》（发改办法规〔2019〕862号）第二条第</w:t>
            </w:r>
          </w:p>
          <w:p>
            <w:pPr>
              <w:keepNext w:val="0"/>
              <w:keepLines w:val="0"/>
              <w:widowControl w:val="0"/>
              <w:suppressLineNumbers w:val="0"/>
              <w:autoSpaceDE w:val="0"/>
              <w:autoSpaceDN/>
              <w:spacing w:before="0" w:beforeAutospacing="0" w:after="0" w:afterAutospacing="0"/>
              <w:ind w:left="0" w:right="0"/>
              <w:jc w:val="left"/>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lang w:val="en-US" w:eastAsia="zh-CN" w:bidi="ar"/>
              </w:rPr>
              <w:t>（二）款</w:t>
            </w:r>
          </w:p>
          <w:p>
            <w:pPr>
              <w:keepNext w:val="0"/>
              <w:keepLines w:val="0"/>
              <w:widowControl w:val="0"/>
              <w:suppressLineNumbers w:val="0"/>
              <w:autoSpaceDE w:val="0"/>
              <w:autoSpaceDN/>
              <w:spacing w:before="0" w:beforeAutospacing="0" w:after="0" w:afterAutospacing="0"/>
              <w:ind w:left="0" w:right="0"/>
              <w:jc w:val="left"/>
              <w:rPr>
                <w:rFonts w:hint="eastAsia" w:ascii="宋体" w:hAnsi="宋体" w:eastAsia="宋体" w:cs="宋体"/>
                <w:b w:val="0"/>
                <w:bCs w:val="0"/>
                <w:kern w:val="0"/>
                <w:sz w:val="21"/>
                <w:szCs w:val="21"/>
              </w:rPr>
            </w:pPr>
            <w:r>
              <w:rPr>
                <w:rFonts w:hint="eastAsia" w:ascii="宋体" w:hAnsi="宋体" w:eastAsia="宋体" w:cs="宋体"/>
                <w:b w:val="0"/>
                <w:bCs w:val="0"/>
                <w:i w:val="0"/>
                <w:iCs w:val="0"/>
                <w:caps w:val="0"/>
                <w:spacing w:val="0"/>
                <w:kern w:val="0"/>
                <w:sz w:val="21"/>
                <w:szCs w:val="21"/>
                <w:lang w:val="en-US" w:eastAsia="zh-CN" w:bidi="ar"/>
              </w:rPr>
              <w:t>《招标人主体责任履行指引》第十九条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both"/>
              <w:rPr>
                <w:rFonts w:hint="default" w:ascii="Times New Roman" w:hAnsi="Times New Roman" w:cs="Times New Roman"/>
                <w:sz w:val="20"/>
                <w:szCs w:val="20"/>
              </w:rPr>
            </w:pPr>
          </w:p>
        </w:tc>
        <w:tc>
          <w:tcPr>
            <w:tcW w:w="461" w:type="pct"/>
            <w:vMerge w:val="continue"/>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both"/>
              <w:rPr>
                <w:rFonts w:hint="default" w:ascii="Times New Roman" w:hAnsi="Times New Roman" w:cs="Times New Roman"/>
                <w:sz w:val="20"/>
                <w:szCs w:val="20"/>
              </w:rPr>
            </w:pPr>
          </w:p>
        </w:tc>
        <w:tc>
          <w:tcPr>
            <w:tcW w:w="529" w:type="pc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Autospacing="0" w:after="0" w:afterAutospacing="0"/>
              <w:ind w:left="0" w:right="0"/>
              <w:jc w:val="center"/>
              <w:rPr>
                <w:rFonts w:hint="eastAsia" w:ascii="宋体" w:hAnsi="宋体" w:eastAsia="宋体" w:cs="宋体"/>
                <w:b w:val="0"/>
                <w:bCs w:val="0"/>
                <w:kern w:val="2"/>
                <w:sz w:val="21"/>
                <w:szCs w:val="21"/>
              </w:rPr>
            </w:pPr>
            <w:r>
              <w:rPr>
                <w:rFonts w:hint="eastAsia" w:ascii="宋体" w:hAnsi="宋体" w:eastAsia="宋体" w:cs="宋体"/>
                <w:b w:val="0"/>
                <w:bCs w:val="0"/>
                <w:kern w:val="2"/>
                <w:sz w:val="21"/>
                <w:szCs w:val="21"/>
                <w:lang w:val="en-US" w:eastAsia="zh-CN" w:bidi="ar"/>
              </w:rPr>
              <w:t>评标委员会组建</w:t>
            </w:r>
          </w:p>
        </w:tc>
        <w:tc>
          <w:tcPr>
            <w:tcW w:w="2154" w:type="pct"/>
            <w:tcBorders>
              <w:top w:val="single" w:color="auto" w:sz="4" w:space="0"/>
              <w:left w:val="nil"/>
              <w:bottom w:val="single" w:color="auto" w:sz="4" w:space="0"/>
              <w:right w:val="single" w:color="auto" w:sz="4" w:space="0"/>
            </w:tcBorders>
            <w:shd w:val="clear" w:color="auto" w:fill="auto"/>
            <w:vAlign w:val="center"/>
          </w:tcPr>
          <w:p>
            <w:pPr>
              <w:pStyle w:val="4"/>
              <w:keepNext w:val="0"/>
              <w:keepLines w:val="0"/>
              <w:widowControl w:val="0"/>
              <w:suppressLineNumbers w:val="0"/>
              <w:autoSpaceDE w:val="0"/>
              <w:autoSpaceDN/>
              <w:spacing w:before="0" w:beforeAutospacing="1" w:after="0" w:afterAutospacing="1"/>
              <w:ind w:left="0" w:leftChars="0" w:right="0" w:firstLine="0" w:firstLineChars="0"/>
              <w:contextualSpacing w:val="0"/>
              <w:jc w:val="both"/>
              <w:rPr>
                <w:rFonts w:hint="eastAsia" w:ascii="宋体" w:hAnsi="宋体" w:eastAsia="宋体" w:cs="宋体"/>
                <w:b w:val="0"/>
                <w:bCs w:val="0"/>
                <w:kern w:val="2"/>
                <w:sz w:val="21"/>
                <w:szCs w:val="21"/>
              </w:rPr>
            </w:pPr>
            <w:r>
              <w:rPr>
                <w:rFonts w:hint="eastAsia" w:ascii="宋体" w:hAnsi="宋体" w:eastAsia="宋体" w:cs="宋体"/>
                <w:b w:val="0"/>
                <w:bCs w:val="0"/>
                <w:kern w:val="2"/>
                <w:sz w:val="21"/>
                <w:szCs w:val="21"/>
                <w:lang w:val="en-US" w:eastAsia="zh-CN" w:bidi="ar"/>
              </w:rPr>
              <w:t>1.</w:t>
            </w:r>
            <w:r>
              <w:rPr>
                <w:rFonts w:hint="eastAsia" w:ascii="宋体" w:hAnsi="宋体" w:eastAsia="宋体" w:cs="宋体"/>
                <w:b w:val="0"/>
                <w:bCs w:val="0"/>
                <w:i w:val="0"/>
                <w:iCs w:val="0"/>
                <w:caps w:val="0"/>
                <w:spacing w:val="0"/>
                <w:kern w:val="0"/>
                <w:sz w:val="21"/>
                <w:szCs w:val="21"/>
                <w:lang w:val="en-US" w:eastAsia="zh-CN" w:bidi="ar"/>
              </w:rPr>
              <w:t>依法必须招标项目，除符合法定情形外，其评标委员会的专家成员未从省级评标专家库内相关专业的专家名单中随机抽取；属于规定情形的项目，应按规定采用远程异地评标方式组建评标委员会</w:t>
            </w:r>
            <w:r>
              <w:rPr>
                <w:rFonts w:hint="eastAsia" w:ascii="宋体" w:hAnsi="宋体" w:eastAsia="宋体" w:cs="宋体"/>
                <w:b w:val="0"/>
                <w:bCs w:val="0"/>
                <w:kern w:val="2"/>
                <w:sz w:val="21"/>
                <w:szCs w:val="21"/>
                <w:lang w:val="en-US" w:eastAsia="zh-CN" w:bidi="ar"/>
              </w:rPr>
              <w:t>。</w:t>
            </w:r>
          </w:p>
          <w:p>
            <w:pPr>
              <w:pStyle w:val="4"/>
              <w:keepNext w:val="0"/>
              <w:keepLines w:val="0"/>
              <w:widowControl w:val="0"/>
              <w:suppressLineNumbers w:val="0"/>
              <w:autoSpaceDE w:val="0"/>
              <w:autoSpaceDN/>
              <w:spacing w:before="0" w:beforeAutospacing="1" w:after="0" w:afterAutospacing="1"/>
              <w:ind w:left="0" w:leftChars="0" w:right="0" w:firstLine="0" w:firstLineChars="0"/>
              <w:contextualSpacing w:val="0"/>
              <w:jc w:val="both"/>
              <w:rPr>
                <w:rFonts w:hint="eastAsia" w:ascii="宋体" w:hAnsi="宋体" w:eastAsia="宋体" w:cs="宋体"/>
                <w:b w:val="0"/>
                <w:bCs w:val="0"/>
                <w:kern w:val="2"/>
                <w:sz w:val="21"/>
                <w:szCs w:val="21"/>
              </w:rPr>
            </w:pPr>
            <w:r>
              <w:rPr>
                <w:rFonts w:hint="eastAsia" w:ascii="宋体" w:hAnsi="宋体" w:eastAsia="宋体" w:cs="宋体"/>
                <w:b w:val="0"/>
                <w:bCs w:val="0"/>
                <w:kern w:val="2"/>
                <w:sz w:val="21"/>
                <w:szCs w:val="21"/>
                <w:lang w:val="en-US" w:eastAsia="zh-CN" w:bidi="ar"/>
              </w:rPr>
              <w:t>2.</w:t>
            </w:r>
            <w:r>
              <w:rPr>
                <w:rFonts w:hint="eastAsia" w:ascii="宋体" w:hAnsi="宋体" w:eastAsia="宋体" w:cs="宋体"/>
                <w:b w:val="0"/>
                <w:bCs w:val="0"/>
                <w:i w:val="0"/>
                <w:iCs w:val="0"/>
                <w:caps w:val="0"/>
                <w:spacing w:val="0"/>
                <w:kern w:val="0"/>
                <w:sz w:val="21"/>
                <w:szCs w:val="21"/>
                <w:lang w:val="en-US" w:eastAsia="zh-CN" w:bidi="ar"/>
              </w:rPr>
              <w:t>将不熟悉项目情况、未掌握招标投标法律法规、不能够熟练运用电子评标工具的人员作为招标人代表。将与投标人存在利害关系的人员选派为招标人代表。</w:t>
            </w:r>
          </w:p>
          <w:p>
            <w:pPr>
              <w:pStyle w:val="4"/>
              <w:keepNext w:val="0"/>
              <w:keepLines w:val="0"/>
              <w:widowControl w:val="0"/>
              <w:suppressLineNumbers w:val="0"/>
              <w:autoSpaceDE w:val="0"/>
              <w:autoSpaceDN/>
              <w:spacing w:before="0" w:beforeAutospacing="1" w:after="0" w:afterAutospacing="1"/>
              <w:ind w:left="0" w:leftChars="0" w:right="0" w:firstLine="0" w:firstLineChars="0"/>
              <w:contextualSpacing w:val="0"/>
              <w:jc w:val="both"/>
              <w:rPr>
                <w:rFonts w:hint="eastAsia" w:ascii="宋体" w:hAnsi="宋体" w:eastAsia="宋体" w:cs="宋体"/>
                <w:b w:val="0"/>
                <w:bCs w:val="0"/>
                <w:kern w:val="2"/>
                <w:sz w:val="21"/>
                <w:szCs w:val="21"/>
              </w:rPr>
            </w:pPr>
            <w:r>
              <w:rPr>
                <w:rFonts w:hint="eastAsia" w:ascii="宋体" w:hAnsi="宋体" w:eastAsia="宋体" w:cs="宋体"/>
                <w:b w:val="0"/>
                <w:bCs w:val="0"/>
                <w:kern w:val="2"/>
                <w:sz w:val="21"/>
                <w:szCs w:val="21"/>
                <w:lang w:val="en-US" w:eastAsia="zh-CN" w:bidi="ar"/>
              </w:rPr>
              <w:t>3.更换评标委员会成员违反规定。</w:t>
            </w:r>
          </w:p>
          <w:p>
            <w:pPr>
              <w:keepNext w:val="0"/>
              <w:keepLines w:val="0"/>
              <w:widowControl w:val="0"/>
              <w:suppressLineNumbers w:val="0"/>
              <w:autoSpaceDE w:val="0"/>
              <w:autoSpaceDN/>
              <w:spacing w:before="0" w:beforeAutospacing="0" w:after="0" w:afterAutospacing="0"/>
              <w:ind w:left="0" w:right="0"/>
              <w:jc w:val="left"/>
              <w:rPr>
                <w:rFonts w:hint="eastAsia" w:ascii="宋体" w:hAnsi="宋体" w:eastAsia="宋体" w:cs="宋体"/>
                <w:b w:val="0"/>
                <w:bCs w:val="0"/>
                <w:kern w:val="2"/>
                <w:sz w:val="21"/>
                <w:szCs w:val="21"/>
              </w:rPr>
            </w:pPr>
            <w:r>
              <w:rPr>
                <w:rFonts w:hint="eastAsia" w:ascii="宋体" w:hAnsi="宋体" w:eastAsia="宋体" w:cs="宋体"/>
                <w:b w:val="0"/>
                <w:bCs w:val="0"/>
                <w:kern w:val="2"/>
                <w:sz w:val="21"/>
                <w:szCs w:val="21"/>
                <w:lang w:val="en-US" w:eastAsia="zh-CN" w:bidi="ar"/>
              </w:rPr>
              <w:t>4.与投标人有利害关系的人进入相关项目的评标委员会未予以更换的。</w:t>
            </w:r>
          </w:p>
          <w:p>
            <w:pPr>
              <w:keepNext w:val="0"/>
              <w:keepLines w:val="0"/>
              <w:widowControl w:val="0"/>
              <w:suppressLineNumbers w:val="0"/>
              <w:autoSpaceDE w:val="0"/>
              <w:autoSpaceDN/>
              <w:spacing w:before="0" w:beforeAutospacing="0" w:after="0" w:afterAutospacing="0"/>
              <w:ind w:left="0" w:right="0"/>
              <w:jc w:val="left"/>
              <w:rPr>
                <w:rFonts w:hint="eastAsia" w:ascii="宋体" w:hAnsi="宋体" w:eastAsia="宋体" w:cs="宋体"/>
                <w:b w:val="0"/>
                <w:bCs w:val="0"/>
                <w:kern w:val="2"/>
                <w:sz w:val="21"/>
                <w:szCs w:val="21"/>
              </w:rPr>
            </w:pPr>
            <w:r>
              <w:rPr>
                <w:rFonts w:hint="eastAsia" w:ascii="宋体" w:hAnsi="宋体" w:eastAsia="宋体" w:cs="宋体"/>
                <w:b w:val="0"/>
                <w:bCs w:val="0"/>
                <w:kern w:val="2"/>
                <w:sz w:val="21"/>
                <w:szCs w:val="21"/>
                <w:lang w:val="en-US" w:eastAsia="zh-CN" w:bidi="ar"/>
              </w:rPr>
              <w:t>5.</w:t>
            </w:r>
            <w:r>
              <w:rPr>
                <w:rFonts w:hint="eastAsia" w:ascii="宋体" w:hAnsi="宋体" w:eastAsia="宋体" w:cs="宋体"/>
                <w:b w:val="0"/>
                <w:bCs w:val="0"/>
                <w:i w:val="0"/>
                <w:iCs w:val="0"/>
                <w:caps w:val="0"/>
                <w:spacing w:val="0"/>
                <w:kern w:val="0"/>
                <w:sz w:val="21"/>
                <w:szCs w:val="21"/>
                <w:lang w:val="en-US" w:eastAsia="zh-CN" w:bidi="ar"/>
              </w:rPr>
              <w:t>评标专家与招标代理机构、投标人或者其他利害关系人私下接触、相互串通、不客观不公正履行评标职责的，未追究赔偿责任。</w:t>
            </w:r>
          </w:p>
        </w:tc>
        <w:tc>
          <w:tcPr>
            <w:tcW w:w="1603" w:type="pc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Autospacing="0" w:after="0" w:afterAutospacing="0"/>
              <w:ind w:left="0" w:right="0"/>
              <w:jc w:val="left"/>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lang w:val="en-US" w:eastAsia="zh-CN" w:bidi="ar"/>
              </w:rPr>
              <w:t>《中华人民共和国招标投标法》第三十七条</w:t>
            </w:r>
          </w:p>
          <w:p>
            <w:pPr>
              <w:keepNext w:val="0"/>
              <w:keepLines w:val="0"/>
              <w:widowControl w:val="0"/>
              <w:suppressLineNumbers w:val="0"/>
              <w:autoSpaceDE w:val="0"/>
              <w:autoSpaceDN/>
              <w:spacing w:before="0" w:beforeAutospacing="0" w:after="0" w:afterAutospacing="0"/>
              <w:ind w:left="0" w:right="0"/>
              <w:jc w:val="left"/>
              <w:rPr>
                <w:rFonts w:hint="eastAsia" w:ascii="宋体" w:hAnsi="宋体" w:eastAsia="宋体" w:cs="宋体"/>
                <w:b w:val="0"/>
                <w:bCs w:val="0"/>
                <w:i w:val="0"/>
                <w:iCs w:val="0"/>
                <w:caps w:val="0"/>
                <w:spacing w:val="0"/>
                <w:kern w:val="0"/>
                <w:sz w:val="21"/>
                <w:szCs w:val="21"/>
              </w:rPr>
            </w:pPr>
            <w:r>
              <w:rPr>
                <w:rFonts w:hint="eastAsia" w:ascii="宋体" w:hAnsi="宋体" w:eastAsia="宋体" w:cs="宋体"/>
                <w:b w:val="0"/>
                <w:bCs w:val="0"/>
                <w:kern w:val="0"/>
                <w:sz w:val="21"/>
                <w:szCs w:val="21"/>
                <w:lang w:val="en-US" w:eastAsia="zh-CN" w:bidi="ar"/>
              </w:rPr>
              <w:t>《中华人民共和国招标投标法实施条例》</w:t>
            </w:r>
            <w:r>
              <w:rPr>
                <w:rFonts w:hint="eastAsia" w:ascii="宋体" w:hAnsi="宋体" w:eastAsia="宋体" w:cs="宋体"/>
                <w:b w:val="0"/>
                <w:bCs w:val="0"/>
                <w:i w:val="0"/>
                <w:iCs w:val="0"/>
                <w:caps w:val="0"/>
                <w:spacing w:val="0"/>
                <w:kern w:val="0"/>
                <w:sz w:val="21"/>
                <w:szCs w:val="21"/>
                <w:lang w:val="en-US" w:eastAsia="zh-CN" w:bidi="ar"/>
              </w:rPr>
              <w:t>第四十六条、第四十八条、第七十条</w:t>
            </w:r>
          </w:p>
          <w:p>
            <w:pPr>
              <w:keepNext w:val="0"/>
              <w:keepLines w:val="0"/>
              <w:widowControl w:val="0"/>
              <w:suppressLineNumbers w:val="0"/>
              <w:autoSpaceDE w:val="0"/>
              <w:autoSpaceDN/>
              <w:spacing w:before="0" w:beforeAutospacing="0" w:after="0" w:afterAutospacing="0"/>
              <w:ind w:left="0" w:right="0"/>
              <w:jc w:val="left"/>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lang w:val="en-US" w:eastAsia="zh-CN" w:bidi="ar"/>
              </w:rPr>
              <w:t>《评标委员会和评标方法暂行规定》第九条、第十条、第十二条</w:t>
            </w:r>
          </w:p>
          <w:p>
            <w:pPr>
              <w:keepNext w:val="0"/>
              <w:keepLines w:val="0"/>
              <w:widowControl w:val="0"/>
              <w:suppressLineNumbers w:val="0"/>
              <w:autoSpaceDE w:val="0"/>
              <w:autoSpaceDN/>
              <w:spacing w:before="0" w:beforeAutospacing="0" w:after="0" w:afterAutospacing="0"/>
              <w:ind w:left="0" w:right="0"/>
              <w:jc w:val="left"/>
              <w:rPr>
                <w:rFonts w:hint="eastAsia" w:ascii="宋体" w:hAnsi="宋体" w:eastAsia="宋体" w:cs="宋体"/>
                <w:b w:val="0"/>
                <w:bCs w:val="0"/>
                <w:i w:val="0"/>
                <w:iCs w:val="0"/>
                <w:caps w:val="0"/>
                <w:spacing w:val="0"/>
                <w:kern w:val="0"/>
                <w:sz w:val="21"/>
                <w:szCs w:val="21"/>
              </w:rPr>
            </w:pPr>
            <w:r>
              <w:rPr>
                <w:rFonts w:hint="eastAsia" w:ascii="宋体" w:hAnsi="宋体" w:eastAsia="宋体" w:cs="宋体"/>
                <w:b w:val="0"/>
                <w:bCs w:val="0"/>
                <w:i w:val="0"/>
                <w:iCs w:val="0"/>
                <w:caps w:val="0"/>
                <w:spacing w:val="0"/>
                <w:kern w:val="0"/>
                <w:sz w:val="21"/>
                <w:szCs w:val="21"/>
                <w:lang w:val="en-US" w:eastAsia="zh-CN" w:bidi="ar"/>
              </w:rPr>
              <w:t>《招标人主体责任履行指引》第二十三条、第三十六条</w:t>
            </w:r>
          </w:p>
          <w:p>
            <w:pPr>
              <w:keepNext w:val="0"/>
              <w:keepLines w:val="0"/>
              <w:widowControl w:val="0"/>
              <w:suppressLineNumbers w:val="0"/>
              <w:autoSpaceDE w:val="0"/>
              <w:autoSpaceDN/>
              <w:spacing w:before="0" w:beforeAutospacing="0" w:after="0" w:afterAutospacing="0"/>
              <w:ind w:left="0" w:right="0"/>
              <w:jc w:val="left"/>
              <w:rPr>
                <w:rFonts w:hint="eastAsia" w:ascii="宋体" w:hAnsi="宋体" w:eastAsia="宋体" w:cs="宋体"/>
                <w:b w:val="0"/>
                <w:bCs w:val="0"/>
                <w:i w:val="0"/>
                <w:iCs w:val="0"/>
                <w:caps w:val="0"/>
                <w:spacing w:val="0"/>
                <w:kern w:val="0"/>
                <w:sz w:val="21"/>
                <w:szCs w:val="21"/>
              </w:rPr>
            </w:pPr>
            <w:r>
              <w:rPr>
                <w:rFonts w:hint="eastAsia" w:ascii="宋体" w:hAnsi="宋体" w:eastAsia="宋体" w:cs="宋体"/>
                <w:b w:val="0"/>
                <w:bCs w:val="0"/>
                <w:i w:val="0"/>
                <w:iCs w:val="0"/>
                <w:caps w:val="0"/>
                <w:spacing w:val="0"/>
                <w:kern w:val="0"/>
                <w:sz w:val="21"/>
                <w:szCs w:val="21"/>
                <w:shd w:val="clear" w:fill="FFFFFF"/>
                <w:lang w:val="en-US" w:eastAsia="zh-CN" w:bidi="ar"/>
              </w:rPr>
              <w:t>《福建省工程建设项目招投标远程异地评标暂行办法》（闽发改法规〔2018〕154号）</w:t>
            </w:r>
            <w:r>
              <w:rPr>
                <w:rFonts w:hint="eastAsia" w:ascii="宋体" w:hAnsi="宋体" w:eastAsia="宋体" w:cs="宋体"/>
                <w:b w:val="0"/>
                <w:bCs w:val="0"/>
                <w:i w:val="0"/>
                <w:iCs w:val="0"/>
                <w:caps w:val="0"/>
                <w:spacing w:val="0"/>
                <w:kern w:val="2"/>
                <w:sz w:val="21"/>
                <w:szCs w:val="21"/>
                <w:shd w:val="clear" w:fill="FFFFFF"/>
                <w:lang w:val="en-US" w:eastAsia="zh-CN" w:bidi="ar"/>
              </w:rPr>
              <w:t>第九条</w:t>
            </w:r>
          </w:p>
          <w:p>
            <w:pPr>
              <w:keepNext w:val="0"/>
              <w:keepLines w:val="0"/>
              <w:widowControl w:val="0"/>
              <w:suppressLineNumbers w:val="0"/>
              <w:autoSpaceDE w:val="0"/>
              <w:autoSpaceDN/>
              <w:spacing w:before="0" w:beforeAutospacing="0" w:after="0" w:afterAutospacing="0"/>
              <w:ind w:left="0" w:right="0"/>
              <w:jc w:val="left"/>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lang w:val="en-US" w:eastAsia="zh-CN" w:bidi="ar"/>
              </w:rPr>
              <w:t>《厦门市建筑市场主体信用监管行为认定范围和档次操作标准的通知》（厦建筑〔2021〕143号）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both"/>
              <w:rPr>
                <w:rFonts w:hint="default" w:ascii="Times New Roman" w:hAnsi="Times New Roman" w:cs="Times New Roman"/>
                <w:sz w:val="20"/>
                <w:szCs w:val="20"/>
              </w:rPr>
            </w:pPr>
          </w:p>
        </w:tc>
        <w:tc>
          <w:tcPr>
            <w:tcW w:w="461" w:type="pct"/>
            <w:vMerge w:val="continue"/>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both"/>
              <w:rPr>
                <w:rFonts w:hint="default" w:ascii="Times New Roman" w:hAnsi="Times New Roman" w:cs="Times New Roman"/>
                <w:sz w:val="20"/>
                <w:szCs w:val="20"/>
              </w:rPr>
            </w:pPr>
          </w:p>
        </w:tc>
        <w:tc>
          <w:tcPr>
            <w:tcW w:w="529" w:type="pc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Autospacing="0" w:after="0" w:afterAutospacing="0"/>
              <w:ind w:left="0" w:right="0"/>
              <w:jc w:val="center"/>
              <w:rPr>
                <w:rFonts w:hint="eastAsia" w:ascii="宋体" w:hAnsi="宋体" w:eastAsia="宋体" w:cs="宋体"/>
                <w:b w:val="0"/>
                <w:bCs w:val="0"/>
                <w:kern w:val="2"/>
                <w:sz w:val="21"/>
                <w:szCs w:val="21"/>
              </w:rPr>
            </w:pPr>
            <w:r>
              <w:rPr>
                <w:rFonts w:hint="eastAsia" w:ascii="宋体" w:hAnsi="宋体" w:eastAsia="宋体" w:cs="宋体"/>
                <w:b w:val="0"/>
                <w:bCs w:val="0"/>
                <w:kern w:val="2"/>
                <w:sz w:val="21"/>
                <w:szCs w:val="21"/>
                <w:lang w:val="en-US" w:eastAsia="zh-CN" w:bidi="ar"/>
              </w:rPr>
              <w:t>评标</w:t>
            </w:r>
          </w:p>
        </w:tc>
        <w:tc>
          <w:tcPr>
            <w:tcW w:w="2154" w:type="pct"/>
            <w:tcBorders>
              <w:top w:val="single" w:color="auto" w:sz="4" w:space="0"/>
              <w:left w:val="nil"/>
              <w:bottom w:val="single" w:color="auto" w:sz="4" w:space="0"/>
              <w:right w:val="single" w:color="auto" w:sz="4" w:space="0"/>
            </w:tcBorders>
            <w:shd w:val="clear" w:color="auto" w:fill="auto"/>
            <w:vAlign w:val="center"/>
          </w:tcPr>
          <w:p>
            <w:pPr>
              <w:pStyle w:val="4"/>
              <w:keepNext w:val="0"/>
              <w:keepLines w:val="0"/>
              <w:widowControl w:val="0"/>
              <w:suppressLineNumbers w:val="0"/>
              <w:autoSpaceDE w:val="0"/>
              <w:autoSpaceDN/>
              <w:spacing w:before="0" w:beforeAutospacing="1" w:after="0" w:afterAutospacing="1"/>
              <w:ind w:left="0" w:leftChars="0" w:right="0" w:firstLine="0" w:firstLineChars="0"/>
              <w:contextualSpacing w:val="0"/>
              <w:jc w:val="both"/>
              <w:rPr>
                <w:rFonts w:hint="eastAsia" w:ascii="宋体" w:hAnsi="宋体" w:eastAsia="宋体" w:cs="宋体"/>
                <w:b w:val="0"/>
                <w:bCs w:val="0"/>
                <w:kern w:val="2"/>
                <w:sz w:val="21"/>
                <w:szCs w:val="21"/>
              </w:rPr>
            </w:pPr>
            <w:r>
              <w:rPr>
                <w:rFonts w:hint="eastAsia" w:ascii="宋体" w:hAnsi="宋体" w:eastAsia="宋体" w:cs="宋体"/>
                <w:b w:val="0"/>
                <w:bCs w:val="0"/>
                <w:kern w:val="2"/>
                <w:sz w:val="21"/>
                <w:szCs w:val="21"/>
                <w:lang w:val="en-US" w:eastAsia="zh-CN" w:bidi="ar"/>
              </w:rPr>
              <w:t>1.向评标委员会明示或暗示其倾向或者排斥特定投标人。</w:t>
            </w:r>
          </w:p>
          <w:p>
            <w:pPr>
              <w:keepNext w:val="0"/>
              <w:keepLines w:val="0"/>
              <w:widowControl w:val="0"/>
              <w:suppressLineNumbers w:val="0"/>
              <w:autoSpaceDE w:val="0"/>
              <w:autoSpaceDN/>
              <w:spacing w:before="0" w:beforeAutospacing="0" w:after="0" w:afterAutospacing="0"/>
              <w:ind w:left="0" w:right="0"/>
              <w:jc w:val="left"/>
              <w:rPr>
                <w:rFonts w:hint="eastAsia" w:ascii="宋体" w:hAnsi="宋体" w:eastAsia="宋体" w:cs="宋体"/>
                <w:b w:val="0"/>
                <w:bCs w:val="0"/>
                <w:kern w:val="2"/>
                <w:sz w:val="21"/>
                <w:szCs w:val="21"/>
              </w:rPr>
            </w:pPr>
            <w:r>
              <w:rPr>
                <w:rFonts w:hint="eastAsia" w:ascii="宋体" w:hAnsi="宋体" w:eastAsia="宋体" w:cs="宋体"/>
                <w:b w:val="0"/>
                <w:bCs w:val="0"/>
                <w:kern w:val="2"/>
                <w:sz w:val="21"/>
                <w:szCs w:val="21"/>
                <w:lang w:val="en-US" w:eastAsia="zh-CN" w:bidi="ar"/>
              </w:rPr>
              <w:t>2.</w:t>
            </w:r>
            <w:r>
              <w:rPr>
                <w:rFonts w:hint="eastAsia" w:ascii="宋体" w:hAnsi="宋体" w:eastAsia="宋体" w:cs="宋体"/>
                <w:b w:val="0"/>
                <w:bCs w:val="0"/>
                <w:i w:val="0"/>
                <w:iCs w:val="0"/>
                <w:caps w:val="0"/>
                <w:spacing w:val="0"/>
                <w:kern w:val="0"/>
                <w:sz w:val="21"/>
                <w:szCs w:val="21"/>
                <w:lang w:val="en-US" w:eastAsia="zh-CN" w:bidi="ar"/>
              </w:rPr>
              <w:t>未督促招标人代表认真做好评标准备，仔细研读资格预审文件和招标文件，充分掌握其中的资格审查和评标标准、可能低于成本或者影响履约的异常低价投标的识别处理要求、否决投标的情形和判定方式等</w:t>
            </w:r>
            <w:r>
              <w:rPr>
                <w:rFonts w:hint="eastAsia" w:ascii="宋体" w:hAnsi="宋体" w:eastAsia="宋体" w:cs="宋体"/>
                <w:b w:val="0"/>
                <w:bCs w:val="0"/>
                <w:kern w:val="2"/>
                <w:sz w:val="21"/>
                <w:szCs w:val="21"/>
                <w:lang w:val="en-US" w:eastAsia="zh-CN" w:bidi="ar"/>
              </w:rPr>
              <w:t>。</w:t>
            </w:r>
          </w:p>
          <w:p>
            <w:pPr>
              <w:keepNext w:val="0"/>
              <w:keepLines w:val="0"/>
              <w:widowControl w:val="0"/>
              <w:suppressLineNumbers w:val="0"/>
              <w:autoSpaceDE w:val="0"/>
              <w:autoSpaceDN/>
              <w:spacing w:before="0" w:beforeAutospacing="0" w:after="0" w:afterAutospacing="0"/>
              <w:ind w:left="0" w:right="0"/>
              <w:jc w:val="left"/>
              <w:rPr>
                <w:rFonts w:hint="eastAsia" w:ascii="宋体" w:hAnsi="宋体" w:eastAsia="宋体" w:cs="宋体"/>
                <w:b w:val="0"/>
                <w:bCs w:val="0"/>
                <w:kern w:val="2"/>
                <w:sz w:val="21"/>
                <w:szCs w:val="21"/>
              </w:rPr>
            </w:pPr>
            <w:r>
              <w:rPr>
                <w:rFonts w:hint="eastAsia" w:ascii="宋体" w:hAnsi="宋体" w:eastAsia="宋体" w:cs="宋体"/>
                <w:b w:val="0"/>
                <w:bCs w:val="0"/>
                <w:i w:val="0"/>
                <w:iCs w:val="0"/>
                <w:caps w:val="0"/>
                <w:spacing w:val="0"/>
                <w:kern w:val="0"/>
                <w:sz w:val="21"/>
                <w:szCs w:val="21"/>
                <w:lang w:val="en-US" w:eastAsia="zh-CN" w:bidi="ar"/>
              </w:rPr>
              <w:t>3.招标人代表私下接触投标人、潜在投标人、评标专家或相关利害关系人，在评标过程中发表带有倾向性、误导性的言论或者暗示性的意见建议，透露对投标文件的评审和比较、中标候选人的推荐情况以及与评标有关的其他情况；发现其他评标委员会成员不按招标文件规定的评标标准和方法评标的，未及时提醒、劝阻并向行政监督部门报告。</w:t>
            </w:r>
          </w:p>
          <w:p>
            <w:pPr>
              <w:pStyle w:val="4"/>
              <w:keepNext w:val="0"/>
              <w:keepLines w:val="0"/>
              <w:widowControl w:val="0"/>
              <w:suppressLineNumbers w:val="0"/>
              <w:autoSpaceDE w:val="0"/>
              <w:autoSpaceDN/>
              <w:spacing w:before="0" w:beforeAutospacing="1" w:after="0" w:afterAutospacing="1"/>
              <w:ind w:left="0" w:leftChars="0" w:right="0" w:firstLine="0" w:firstLineChars="0"/>
              <w:contextualSpacing w:val="0"/>
              <w:jc w:val="both"/>
              <w:rPr>
                <w:rFonts w:hint="eastAsia" w:ascii="宋体" w:hAnsi="宋体" w:eastAsia="宋体" w:cs="宋体"/>
                <w:b w:val="0"/>
                <w:bCs w:val="0"/>
                <w:kern w:val="2"/>
                <w:sz w:val="21"/>
                <w:szCs w:val="21"/>
              </w:rPr>
            </w:pPr>
            <w:r>
              <w:rPr>
                <w:rFonts w:hint="eastAsia" w:ascii="宋体" w:hAnsi="宋体" w:eastAsia="宋体" w:cs="宋体"/>
                <w:b w:val="0"/>
                <w:bCs w:val="0"/>
                <w:kern w:val="2"/>
                <w:sz w:val="21"/>
                <w:szCs w:val="21"/>
                <w:lang w:val="en-US" w:eastAsia="zh-CN" w:bidi="ar"/>
              </w:rPr>
              <w:t>4.非法干预或者影响评标过程和结果；</w:t>
            </w:r>
          </w:p>
          <w:p>
            <w:pPr>
              <w:keepNext w:val="0"/>
              <w:keepLines w:val="0"/>
              <w:widowControl w:val="0"/>
              <w:suppressLineNumbers w:val="0"/>
              <w:autoSpaceDE w:val="0"/>
              <w:autoSpaceDN/>
              <w:spacing w:before="0" w:beforeAutospacing="0" w:after="0" w:afterAutospacing="0"/>
              <w:ind w:left="0" w:right="0"/>
              <w:jc w:val="left"/>
              <w:rPr>
                <w:rFonts w:hint="eastAsia" w:ascii="宋体" w:hAnsi="宋体" w:eastAsia="宋体" w:cs="宋体"/>
                <w:b w:val="0"/>
                <w:bCs w:val="0"/>
                <w:kern w:val="2"/>
                <w:sz w:val="21"/>
                <w:szCs w:val="21"/>
              </w:rPr>
            </w:pPr>
            <w:r>
              <w:rPr>
                <w:rFonts w:hint="eastAsia" w:ascii="宋体" w:hAnsi="宋体" w:eastAsia="宋体" w:cs="宋体"/>
                <w:b w:val="0"/>
                <w:bCs w:val="0"/>
                <w:kern w:val="2"/>
                <w:sz w:val="21"/>
                <w:szCs w:val="21"/>
                <w:lang w:val="en-US" w:eastAsia="zh-CN" w:bidi="ar"/>
              </w:rPr>
              <w:t>5.操作失误导致开标、评标过程失败或产生严重错误，需重新组织或更正，影响项目工期。</w:t>
            </w:r>
          </w:p>
          <w:p>
            <w:pPr>
              <w:keepNext w:val="0"/>
              <w:keepLines w:val="0"/>
              <w:widowControl w:val="0"/>
              <w:suppressLineNumbers w:val="0"/>
              <w:autoSpaceDE w:val="0"/>
              <w:autoSpaceDN/>
              <w:spacing w:before="0" w:beforeAutospacing="0" w:after="0" w:afterAutospacing="0"/>
              <w:ind w:left="0" w:right="0"/>
              <w:jc w:val="left"/>
              <w:rPr>
                <w:rFonts w:hint="eastAsia" w:ascii="宋体" w:hAnsi="宋体" w:eastAsia="宋体" w:cs="宋体"/>
                <w:b w:val="0"/>
                <w:bCs w:val="0"/>
                <w:kern w:val="2"/>
                <w:sz w:val="21"/>
                <w:szCs w:val="21"/>
              </w:rPr>
            </w:pPr>
            <w:r>
              <w:rPr>
                <w:rFonts w:hint="eastAsia" w:ascii="宋体" w:hAnsi="宋体" w:eastAsia="宋体" w:cs="宋体"/>
                <w:b w:val="0"/>
                <w:bCs w:val="0"/>
                <w:kern w:val="2"/>
                <w:sz w:val="21"/>
                <w:szCs w:val="21"/>
                <w:lang w:val="en-US" w:eastAsia="zh-CN" w:bidi="ar"/>
              </w:rPr>
              <w:t>6.对于投标人、评标专家等提出的违法要求未坚决抵制、及时劝阻，背离职业道德无原则附和。</w:t>
            </w:r>
          </w:p>
          <w:p>
            <w:pPr>
              <w:keepNext w:val="0"/>
              <w:keepLines w:val="0"/>
              <w:widowControl w:val="0"/>
              <w:suppressLineNumbers w:val="0"/>
              <w:autoSpaceDE w:val="0"/>
              <w:autoSpaceDN/>
              <w:spacing w:before="0" w:beforeAutospacing="0" w:after="0" w:afterAutospacing="0"/>
              <w:ind w:left="0" w:right="0"/>
              <w:jc w:val="left"/>
              <w:rPr>
                <w:rFonts w:hint="eastAsia" w:ascii="宋体" w:hAnsi="宋体" w:eastAsia="宋体" w:cs="宋体"/>
                <w:b w:val="0"/>
                <w:bCs w:val="0"/>
                <w:kern w:val="2"/>
                <w:sz w:val="21"/>
                <w:szCs w:val="21"/>
              </w:rPr>
            </w:pPr>
          </w:p>
        </w:tc>
        <w:tc>
          <w:tcPr>
            <w:tcW w:w="1603" w:type="pc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Autospacing="0" w:after="0" w:afterAutospacing="0"/>
              <w:ind w:left="0" w:right="0"/>
              <w:jc w:val="left"/>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lang w:val="en-US" w:eastAsia="zh-CN" w:bidi="ar"/>
              </w:rPr>
              <w:t>《中华人民共和国招标投标法》第三十八条</w:t>
            </w:r>
          </w:p>
          <w:p>
            <w:pPr>
              <w:keepNext w:val="0"/>
              <w:keepLines w:val="0"/>
              <w:widowControl w:val="0"/>
              <w:suppressLineNumbers w:val="0"/>
              <w:autoSpaceDE w:val="0"/>
              <w:autoSpaceDN/>
              <w:spacing w:before="0" w:beforeAutospacing="0" w:after="0" w:afterAutospacing="0"/>
              <w:ind w:left="0" w:right="0"/>
              <w:jc w:val="left"/>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lang w:val="en-US" w:eastAsia="zh-CN" w:bidi="ar"/>
              </w:rPr>
              <w:t>《中华人民共和国招标投标法实施条例》第四十八条、第四十九条</w:t>
            </w:r>
          </w:p>
          <w:p>
            <w:pPr>
              <w:keepNext w:val="0"/>
              <w:keepLines w:val="0"/>
              <w:widowControl w:val="0"/>
              <w:suppressLineNumbers w:val="0"/>
              <w:autoSpaceDE w:val="0"/>
              <w:autoSpaceDN/>
              <w:spacing w:before="0" w:beforeAutospacing="0" w:after="0" w:afterAutospacing="0"/>
              <w:ind w:left="0" w:right="0"/>
              <w:jc w:val="left"/>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lang w:val="en-US" w:eastAsia="zh-CN" w:bidi="ar"/>
              </w:rPr>
              <w:t>《</w:t>
            </w:r>
            <w:r>
              <w:rPr>
                <w:rFonts w:hint="eastAsia" w:ascii="宋体" w:hAnsi="宋体" w:eastAsia="宋体" w:cs="宋体"/>
                <w:b w:val="0"/>
                <w:bCs w:val="0"/>
                <w:kern w:val="2"/>
                <w:sz w:val="21"/>
                <w:szCs w:val="21"/>
                <w:lang w:val="en-US" w:eastAsia="zh-CN" w:bidi="ar"/>
              </w:rPr>
              <w:t>评标委员会和评标方法暂行规定</w:t>
            </w:r>
            <w:r>
              <w:rPr>
                <w:rFonts w:hint="eastAsia" w:ascii="宋体" w:hAnsi="宋体" w:eastAsia="宋体" w:cs="宋体"/>
                <w:b w:val="0"/>
                <w:bCs w:val="0"/>
                <w:kern w:val="0"/>
                <w:sz w:val="21"/>
                <w:szCs w:val="21"/>
                <w:lang w:val="en-US" w:eastAsia="zh-CN" w:bidi="ar"/>
              </w:rPr>
              <w:t>》第四条、</w:t>
            </w:r>
            <w:r>
              <w:rPr>
                <w:rFonts w:hint="eastAsia" w:ascii="宋体" w:hAnsi="宋体" w:eastAsia="宋体" w:cs="宋体"/>
                <w:b w:val="0"/>
                <w:bCs w:val="0"/>
                <w:i w:val="0"/>
                <w:iCs w:val="0"/>
                <w:caps w:val="0"/>
                <w:spacing w:val="0"/>
                <w:kern w:val="0"/>
                <w:sz w:val="21"/>
                <w:szCs w:val="21"/>
                <w:lang w:val="en-US" w:eastAsia="zh-CN" w:bidi="ar"/>
              </w:rPr>
              <w:t>第十四条</w:t>
            </w:r>
          </w:p>
          <w:p>
            <w:pPr>
              <w:keepNext w:val="0"/>
              <w:keepLines w:val="0"/>
              <w:widowControl w:val="0"/>
              <w:suppressLineNumbers w:val="0"/>
              <w:autoSpaceDE w:val="0"/>
              <w:autoSpaceDN/>
              <w:spacing w:before="0" w:beforeAutospacing="0" w:after="0" w:afterAutospacing="0"/>
              <w:ind w:left="0" w:right="0"/>
              <w:jc w:val="left"/>
              <w:rPr>
                <w:rFonts w:hint="eastAsia" w:ascii="宋体" w:hAnsi="宋体" w:eastAsia="宋体" w:cs="宋体"/>
                <w:b w:val="0"/>
                <w:bCs w:val="0"/>
                <w:i w:val="0"/>
                <w:iCs w:val="0"/>
                <w:caps w:val="0"/>
                <w:spacing w:val="0"/>
                <w:kern w:val="0"/>
                <w:sz w:val="21"/>
                <w:szCs w:val="21"/>
              </w:rPr>
            </w:pPr>
            <w:r>
              <w:rPr>
                <w:rFonts w:hint="eastAsia" w:ascii="宋体" w:hAnsi="宋体" w:eastAsia="宋体" w:cs="宋体"/>
                <w:b w:val="0"/>
                <w:bCs w:val="0"/>
                <w:i w:val="0"/>
                <w:iCs w:val="0"/>
                <w:caps w:val="0"/>
                <w:spacing w:val="0"/>
                <w:kern w:val="0"/>
                <w:sz w:val="21"/>
                <w:szCs w:val="21"/>
                <w:lang w:val="en-US" w:eastAsia="zh-CN" w:bidi="ar"/>
              </w:rPr>
              <w:t>《招标人主体责任履行指引》第二十二条、第二十四条、第二十五条</w:t>
            </w:r>
          </w:p>
          <w:p>
            <w:pPr>
              <w:keepNext w:val="0"/>
              <w:keepLines w:val="0"/>
              <w:widowControl w:val="0"/>
              <w:suppressLineNumbers w:val="0"/>
              <w:autoSpaceDE w:val="0"/>
              <w:autoSpaceDN/>
              <w:spacing w:before="0" w:beforeAutospacing="0" w:after="0" w:afterAutospacing="0"/>
              <w:ind w:left="0" w:right="0"/>
              <w:jc w:val="left"/>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lang w:val="en-US" w:eastAsia="zh-CN" w:bidi="ar"/>
              </w:rPr>
              <w:t>《工程项目招投标领域营商环境专项整治工作方案》（发改办法规〔2019〕862号）第二条第</w:t>
            </w:r>
          </w:p>
          <w:p>
            <w:pPr>
              <w:keepNext w:val="0"/>
              <w:keepLines w:val="0"/>
              <w:widowControl w:val="0"/>
              <w:suppressLineNumbers w:val="0"/>
              <w:autoSpaceDE w:val="0"/>
              <w:autoSpaceDN/>
              <w:spacing w:before="0" w:beforeAutospacing="0" w:after="0" w:afterAutospacing="0"/>
              <w:ind w:left="0" w:right="0"/>
              <w:jc w:val="left"/>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lang w:val="en-US" w:eastAsia="zh-CN" w:bidi="ar"/>
              </w:rPr>
              <w:t>（二）款</w:t>
            </w:r>
          </w:p>
          <w:p>
            <w:pPr>
              <w:keepNext w:val="0"/>
              <w:keepLines w:val="0"/>
              <w:widowControl w:val="0"/>
              <w:suppressLineNumbers w:val="0"/>
              <w:autoSpaceDE w:val="0"/>
              <w:autoSpaceDN/>
              <w:spacing w:before="0" w:beforeAutospacing="0" w:after="0" w:afterAutospacing="0"/>
              <w:ind w:left="0" w:right="0"/>
              <w:jc w:val="left"/>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lang w:val="en-US" w:eastAsia="zh-CN" w:bidi="ar"/>
              </w:rPr>
              <w:t>《国家发展改革委等部门关于严格执行招标投标法规制度进一步规范招标投标主体行为的若干意见》（发改法规规〔2022〕1117号）</w:t>
            </w:r>
            <w:r>
              <w:rPr>
                <w:rFonts w:hint="eastAsia" w:ascii="宋体" w:hAnsi="宋体" w:eastAsia="宋体" w:cs="宋体"/>
                <w:b w:val="0"/>
                <w:bCs w:val="0"/>
                <w:i w:val="0"/>
                <w:iCs w:val="0"/>
                <w:caps w:val="0"/>
                <w:spacing w:val="0"/>
                <w:kern w:val="0"/>
                <w:sz w:val="21"/>
                <w:szCs w:val="21"/>
                <w:lang w:val="en-US" w:eastAsia="zh-CN" w:bidi="ar"/>
              </w:rPr>
              <w:t>第（四）条</w:t>
            </w:r>
          </w:p>
          <w:p>
            <w:pPr>
              <w:keepNext w:val="0"/>
              <w:keepLines w:val="0"/>
              <w:widowControl w:val="0"/>
              <w:suppressLineNumbers w:val="0"/>
              <w:autoSpaceDE w:val="0"/>
              <w:autoSpaceDN/>
              <w:spacing w:before="0" w:beforeAutospacing="0" w:after="0" w:afterAutospacing="0"/>
              <w:ind w:left="0" w:right="0"/>
              <w:jc w:val="left"/>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lang w:val="en-US" w:eastAsia="zh-CN" w:bidi="ar"/>
              </w:rPr>
              <w:t>《厦门市建设局关于印发厦门市建设工程招标代理机构信用综合评价计分办法的通知》（厦建筑〔2023〕8号）</w:t>
            </w:r>
          </w:p>
          <w:p>
            <w:pPr>
              <w:keepNext w:val="0"/>
              <w:keepLines w:val="0"/>
              <w:widowControl w:val="0"/>
              <w:suppressLineNumbers w:val="0"/>
              <w:autoSpaceDE w:val="0"/>
              <w:autoSpaceDN/>
              <w:spacing w:before="0" w:beforeAutospacing="0" w:after="0" w:afterAutospacing="0"/>
              <w:ind w:left="0" w:right="0"/>
              <w:jc w:val="left"/>
              <w:rPr>
                <w:rFonts w:hint="eastAsia" w:ascii="宋体" w:hAnsi="宋体" w:eastAsia="宋体" w:cs="宋体"/>
                <w:b w:val="0"/>
                <w:bCs w:val="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51"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both"/>
              <w:rPr>
                <w:rFonts w:hint="default" w:ascii="Times New Roman" w:hAnsi="Times New Roman" w:cs="Times New Roman"/>
                <w:sz w:val="20"/>
                <w:szCs w:val="20"/>
              </w:rPr>
            </w:pPr>
          </w:p>
        </w:tc>
        <w:tc>
          <w:tcPr>
            <w:tcW w:w="461" w:type="pct"/>
            <w:vMerge w:val="continue"/>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both"/>
              <w:rPr>
                <w:rFonts w:hint="default" w:ascii="Times New Roman" w:hAnsi="Times New Roman" w:cs="Times New Roman"/>
                <w:sz w:val="20"/>
                <w:szCs w:val="20"/>
              </w:rPr>
            </w:pPr>
          </w:p>
        </w:tc>
        <w:tc>
          <w:tcPr>
            <w:tcW w:w="529" w:type="pc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Autospacing="0" w:after="0" w:afterAutospacing="0"/>
              <w:ind w:left="0" w:right="0"/>
              <w:jc w:val="center"/>
              <w:rPr>
                <w:rFonts w:hint="eastAsia" w:ascii="宋体" w:hAnsi="宋体" w:eastAsia="宋体" w:cs="宋体"/>
                <w:b w:val="0"/>
                <w:bCs w:val="0"/>
                <w:kern w:val="2"/>
                <w:sz w:val="21"/>
                <w:szCs w:val="21"/>
              </w:rPr>
            </w:pPr>
            <w:r>
              <w:rPr>
                <w:rFonts w:hint="eastAsia" w:ascii="宋体" w:hAnsi="宋体" w:eastAsia="宋体" w:cs="宋体"/>
                <w:b w:val="0"/>
                <w:bCs w:val="0"/>
                <w:kern w:val="2"/>
                <w:sz w:val="21"/>
                <w:szCs w:val="21"/>
                <w:lang w:val="en-US" w:eastAsia="zh-CN" w:bidi="ar"/>
              </w:rPr>
              <w:t>审查评标报告</w:t>
            </w:r>
          </w:p>
        </w:tc>
        <w:tc>
          <w:tcPr>
            <w:tcW w:w="2154" w:type="pc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numPr>
                <w:ilvl w:val="0"/>
                <w:numId w:val="1"/>
              </w:numPr>
              <w:suppressLineNumbers w:val="0"/>
              <w:autoSpaceDE w:val="0"/>
              <w:autoSpaceDN/>
              <w:spacing w:before="0" w:beforeAutospacing="0" w:after="0" w:afterAutospacing="0"/>
              <w:ind w:left="0" w:right="0"/>
              <w:jc w:val="left"/>
              <w:rPr>
                <w:rFonts w:hint="eastAsia" w:ascii="宋体" w:hAnsi="宋体" w:eastAsia="宋体" w:cs="宋体"/>
                <w:b w:val="0"/>
                <w:bCs w:val="0"/>
                <w:kern w:val="2"/>
                <w:sz w:val="21"/>
                <w:szCs w:val="21"/>
              </w:rPr>
            </w:pPr>
            <w:r>
              <w:rPr>
                <w:rFonts w:hint="eastAsia" w:ascii="宋体" w:hAnsi="宋体" w:eastAsia="宋体" w:cs="宋体"/>
                <w:b w:val="0"/>
                <w:bCs w:val="0"/>
                <w:i w:val="0"/>
                <w:iCs w:val="0"/>
                <w:caps w:val="0"/>
                <w:spacing w:val="0"/>
                <w:kern w:val="2"/>
                <w:sz w:val="21"/>
                <w:szCs w:val="21"/>
                <w:lang w:val="en-US" w:eastAsia="zh-CN" w:bidi="ar"/>
              </w:rPr>
              <w:t>未认真审查评标委员会提交的书面评标报告。发现异常情形的，未要求评标委员会进行复核和纠正；发现评标委员会成员存在违法情形的，未向行政监督部门报告，并配合调查取证。</w:t>
            </w:r>
          </w:p>
        </w:tc>
        <w:tc>
          <w:tcPr>
            <w:tcW w:w="1603" w:type="pc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Autospacing="0" w:after="0" w:afterAutospacing="0"/>
              <w:ind w:left="0" w:right="0"/>
              <w:jc w:val="left"/>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lang w:val="en-US" w:eastAsia="zh-CN" w:bidi="ar"/>
              </w:rPr>
              <w:t>《国务院办公厅关于创新完善体制机制推动招标投标市场规范健康发展的意见》（国办发〔2024〕21号）第四条第（七）款</w:t>
            </w:r>
          </w:p>
          <w:p>
            <w:pPr>
              <w:keepNext w:val="0"/>
              <w:keepLines w:val="0"/>
              <w:widowControl w:val="0"/>
              <w:suppressLineNumbers w:val="0"/>
              <w:autoSpaceDE w:val="0"/>
              <w:autoSpaceDN/>
              <w:spacing w:before="0" w:beforeAutospacing="0" w:after="0" w:afterAutospacing="0"/>
              <w:ind w:left="0" w:right="0"/>
              <w:jc w:val="left"/>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lang w:val="en-US" w:eastAsia="zh-CN" w:bidi="ar"/>
              </w:rPr>
              <w:t>《国家发展改革委等部门关于严格执行招标投标法规制度进一步规范招标投标主体行为的若干意见》（发改法规规〔2022〕1117 号）第一条第（五）款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both"/>
              <w:rPr>
                <w:rFonts w:hint="default" w:ascii="Times New Roman" w:hAnsi="Times New Roman" w:cs="Times New Roman"/>
                <w:sz w:val="20"/>
                <w:szCs w:val="20"/>
              </w:rPr>
            </w:pPr>
          </w:p>
        </w:tc>
        <w:tc>
          <w:tcPr>
            <w:tcW w:w="461" w:type="pct"/>
            <w:vMerge w:val="continue"/>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both"/>
              <w:rPr>
                <w:rFonts w:hint="default" w:ascii="Times New Roman" w:hAnsi="Times New Roman" w:cs="Times New Roman"/>
                <w:sz w:val="20"/>
                <w:szCs w:val="20"/>
              </w:rPr>
            </w:pPr>
          </w:p>
        </w:tc>
        <w:tc>
          <w:tcPr>
            <w:tcW w:w="529" w:type="pc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Autospacing="0" w:after="0" w:afterAutospacing="0"/>
              <w:ind w:left="0" w:right="0"/>
              <w:jc w:val="center"/>
              <w:rPr>
                <w:rFonts w:hint="eastAsia" w:ascii="宋体" w:hAnsi="宋体" w:eastAsia="宋体" w:cs="宋体"/>
                <w:b w:val="0"/>
                <w:bCs w:val="0"/>
                <w:kern w:val="2"/>
                <w:sz w:val="21"/>
                <w:szCs w:val="21"/>
              </w:rPr>
            </w:pPr>
            <w:r>
              <w:rPr>
                <w:rFonts w:hint="eastAsia" w:ascii="宋体" w:hAnsi="宋体" w:eastAsia="宋体" w:cs="宋体"/>
                <w:b w:val="0"/>
                <w:bCs w:val="0"/>
                <w:kern w:val="2"/>
                <w:sz w:val="21"/>
                <w:szCs w:val="21"/>
                <w:lang w:val="en-US" w:eastAsia="zh-CN" w:bidi="ar"/>
              </w:rPr>
              <w:t>清标</w:t>
            </w:r>
          </w:p>
        </w:tc>
        <w:tc>
          <w:tcPr>
            <w:tcW w:w="2154" w:type="pc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Autospacing="0" w:after="0" w:afterAutospacing="0"/>
              <w:ind w:left="0" w:right="0"/>
              <w:jc w:val="left"/>
              <w:rPr>
                <w:rFonts w:hint="eastAsia" w:ascii="宋体" w:hAnsi="宋体" w:eastAsia="宋体" w:cs="宋体"/>
                <w:b w:val="0"/>
                <w:bCs w:val="0"/>
                <w:i w:val="0"/>
                <w:iCs w:val="0"/>
                <w:caps w:val="0"/>
                <w:spacing w:val="0"/>
                <w:kern w:val="2"/>
                <w:sz w:val="21"/>
                <w:szCs w:val="21"/>
                <w:shd w:val="clear" w:fill="FFFFFF"/>
              </w:rPr>
            </w:pPr>
            <w:r>
              <w:rPr>
                <w:rFonts w:hint="eastAsia" w:ascii="宋体" w:hAnsi="宋体" w:eastAsia="宋体" w:cs="宋体"/>
                <w:b w:val="0"/>
                <w:bCs w:val="0"/>
                <w:i w:val="0"/>
                <w:iCs w:val="0"/>
                <w:caps w:val="0"/>
                <w:spacing w:val="0"/>
                <w:kern w:val="2"/>
                <w:sz w:val="21"/>
                <w:szCs w:val="21"/>
                <w:shd w:val="clear" w:fill="FFFFFF"/>
                <w:lang w:val="en-US" w:eastAsia="zh-CN" w:bidi="ar"/>
              </w:rPr>
              <w:t>1.未按规定组建清标小组。</w:t>
            </w:r>
          </w:p>
          <w:p>
            <w:pPr>
              <w:keepNext w:val="0"/>
              <w:keepLines w:val="0"/>
              <w:widowControl w:val="0"/>
              <w:suppressLineNumbers w:val="0"/>
              <w:autoSpaceDE w:val="0"/>
              <w:autoSpaceDN/>
              <w:spacing w:before="0" w:beforeAutospacing="0" w:after="0" w:afterAutospacing="0"/>
              <w:ind w:left="0" w:right="0"/>
              <w:jc w:val="left"/>
              <w:rPr>
                <w:rFonts w:hint="eastAsia" w:ascii="宋体" w:hAnsi="宋体" w:eastAsia="宋体" w:cs="宋体"/>
                <w:b w:val="0"/>
                <w:bCs w:val="0"/>
                <w:i w:val="0"/>
                <w:iCs w:val="0"/>
                <w:caps w:val="0"/>
                <w:spacing w:val="0"/>
                <w:kern w:val="2"/>
                <w:sz w:val="21"/>
                <w:szCs w:val="21"/>
                <w:shd w:val="clear" w:fill="FFFFFF"/>
              </w:rPr>
            </w:pPr>
            <w:r>
              <w:rPr>
                <w:rFonts w:hint="eastAsia" w:ascii="宋体" w:hAnsi="宋体" w:eastAsia="宋体" w:cs="宋体"/>
                <w:b w:val="0"/>
                <w:bCs w:val="0"/>
                <w:i w:val="0"/>
                <w:iCs w:val="0"/>
                <w:caps w:val="0"/>
                <w:spacing w:val="0"/>
                <w:kern w:val="2"/>
                <w:sz w:val="21"/>
                <w:szCs w:val="21"/>
                <w:shd w:val="clear" w:fill="FFFFFF"/>
                <w:lang w:val="en-US" w:eastAsia="zh-CN" w:bidi="ar"/>
              </w:rPr>
              <w:t>2.清标小组未按照定标方案中确定的各定标要素评审标准进行清标评审。</w:t>
            </w:r>
          </w:p>
          <w:p>
            <w:pPr>
              <w:keepNext w:val="0"/>
              <w:keepLines w:val="0"/>
              <w:widowControl w:val="0"/>
              <w:suppressLineNumbers w:val="0"/>
              <w:autoSpaceDE w:val="0"/>
              <w:autoSpaceDN/>
              <w:spacing w:before="0" w:beforeAutospacing="0" w:after="0" w:afterAutospacing="0"/>
              <w:ind w:left="0" w:right="0"/>
              <w:jc w:val="left"/>
              <w:rPr>
                <w:rFonts w:hint="eastAsia" w:ascii="宋体" w:hAnsi="宋体" w:eastAsia="宋体" w:cs="宋体"/>
                <w:b w:val="0"/>
                <w:bCs w:val="0"/>
                <w:i w:val="0"/>
                <w:iCs w:val="0"/>
                <w:caps w:val="0"/>
                <w:spacing w:val="0"/>
                <w:kern w:val="2"/>
                <w:sz w:val="21"/>
                <w:szCs w:val="21"/>
                <w:shd w:val="clear" w:fill="FFFFFF"/>
              </w:rPr>
            </w:pPr>
            <w:r>
              <w:rPr>
                <w:rFonts w:hint="eastAsia" w:ascii="宋体" w:hAnsi="宋体" w:eastAsia="宋体" w:cs="宋体"/>
                <w:b w:val="0"/>
                <w:bCs w:val="0"/>
                <w:i w:val="0"/>
                <w:iCs w:val="0"/>
                <w:caps w:val="0"/>
                <w:spacing w:val="0"/>
                <w:kern w:val="2"/>
                <w:sz w:val="21"/>
                <w:szCs w:val="21"/>
                <w:shd w:val="clear" w:fill="FFFFFF"/>
                <w:lang w:val="en-US" w:eastAsia="zh-CN" w:bidi="ar"/>
              </w:rPr>
              <w:t>3.未在评标结束5日内完成清标工作（如遇法定节假日，可顺延至节后第二个工作日）。</w:t>
            </w:r>
          </w:p>
        </w:tc>
        <w:tc>
          <w:tcPr>
            <w:tcW w:w="1603" w:type="pc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Autospacing="0" w:after="0" w:afterAutospacing="0"/>
              <w:ind w:left="0" w:right="0"/>
              <w:jc w:val="left"/>
              <w:rPr>
                <w:rFonts w:hint="eastAsia" w:ascii="宋体" w:hAnsi="宋体" w:eastAsia="宋体" w:cs="宋体"/>
                <w:b w:val="0"/>
                <w:bCs w:val="0"/>
                <w:kern w:val="0"/>
                <w:sz w:val="21"/>
                <w:szCs w:val="21"/>
              </w:rPr>
            </w:pPr>
            <w:r>
              <w:rPr>
                <w:rFonts w:hint="eastAsia" w:ascii="宋体" w:hAnsi="宋体" w:eastAsia="宋体" w:cs="宋体"/>
                <w:b w:val="0"/>
                <w:bCs w:val="0"/>
                <w:i w:val="0"/>
                <w:iCs w:val="0"/>
                <w:caps w:val="0"/>
                <w:spacing w:val="0"/>
                <w:kern w:val="2"/>
                <w:sz w:val="21"/>
                <w:szCs w:val="21"/>
                <w:shd w:val="clear" w:fill="FFFFFF"/>
                <w:lang w:val="en-US" w:eastAsia="zh-CN" w:bidi="ar"/>
              </w:rPr>
              <w:t>《厦门市建设工程招投标评定分离办法》（</w:t>
            </w:r>
            <w:r>
              <w:rPr>
                <w:rFonts w:hint="eastAsia" w:ascii="宋体" w:hAnsi="宋体" w:eastAsia="宋体" w:cs="宋体"/>
                <w:b w:val="0"/>
                <w:bCs w:val="0"/>
                <w:i w:val="0"/>
                <w:iCs w:val="0"/>
                <w:caps w:val="0"/>
                <w:spacing w:val="0"/>
                <w:kern w:val="0"/>
                <w:sz w:val="21"/>
                <w:szCs w:val="21"/>
                <w:shd w:val="clear" w:fill="FFFFFF"/>
                <w:lang w:val="en-US" w:eastAsia="zh-CN" w:bidi="ar"/>
              </w:rPr>
              <w:t>厦住建规〔2024〕6号</w:t>
            </w:r>
            <w:r>
              <w:rPr>
                <w:rFonts w:hint="eastAsia" w:ascii="宋体" w:hAnsi="宋体" w:eastAsia="宋体" w:cs="宋体"/>
                <w:b w:val="0"/>
                <w:bCs w:val="0"/>
                <w:i w:val="0"/>
                <w:iCs w:val="0"/>
                <w:caps w:val="0"/>
                <w:spacing w:val="0"/>
                <w:kern w:val="2"/>
                <w:sz w:val="21"/>
                <w:szCs w:val="21"/>
                <w:shd w:val="clear" w:fill="FFFFFF"/>
                <w:lang w:val="en-US" w:eastAsia="zh-CN" w:bidi="ar"/>
              </w:rPr>
              <w:t>）第四条第（四）款、第六条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both"/>
              <w:rPr>
                <w:rFonts w:hint="default" w:ascii="Times New Roman" w:hAnsi="Times New Roman" w:cs="Times New Roman"/>
                <w:sz w:val="20"/>
                <w:szCs w:val="20"/>
              </w:rPr>
            </w:pPr>
          </w:p>
        </w:tc>
        <w:tc>
          <w:tcPr>
            <w:tcW w:w="461" w:type="pct"/>
            <w:vMerge w:val="continue"/>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both"/>
              <w:rPr>
                <w:rFonts w:hint="default" w:ascii="Times New Roman" w:hAnsi="Times New Roman" w:cs="Times New Roman"/>
                <w:sz w:val="20"/>
                <w:szCs w:val="20"/>
              </w:rPr>
            </w:pPr>
          </w:p>
        </w:tc>
        <w:tc>
          <w:tcPr>
            <w:tcW w:w="529" w:type="pc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Autospacing="0" w:after="0" w:afterAutospacing="0"/>
              <w:ind w:left="0" w:right="0"/>
              <w:jc w:val="center"/>
              <w:rPr>
                <w:rFonts w:hint="eastAsia" w:ascii="宋体" w:hAnsi="宋体" w:eastAsia="宋体" w:cs="宋体"/>
                <w:b w:val="0"/>
                <w:bCs w:val="0"/>
                <w:kern w:val="2"/>
                <w:sz w:val="21"/>
                <w:szCs w:val="21"/>
              </w:rPr>
            </w:pPr>
            <w:r>
              <w:rPr>
                <w:rFonts w:hint="eastAsia" w:ascii="宋体" w:hAnsi="宋体" w:eastAsia="宋体" w:cs="宋体"/>
                <w:b w:val="0"/>
                <w:bCs w:val="0"/>
                <w:kern w:val="2"/>
                <w:sz w:val="21"/>
                <w:szCs w:val="21"/>
                <w:lang w:val="en-US" w:eastAsia="zh-CN" w:bidi="ar"/>
              </w:rPr>
              <w:t>定标</w:t>
            </w:r>
          </w:p>
        </w:tc>
        <w:tc>
          <w:tcPr>
            <w:tcW w:w="2154" w:type="pct"/>
            <w:tcBorders>
              <w:top w:val="single" w:color="auto" w:sz="4" w:space="0"/>
              <w:left w:val="nil"/>
              <w:bottom w:val="single" w:color="auto" w:sz="4" w:space="0"/>
              <w:right w:val="single" w:color="auto" w:sz="4" w:space="0"/>
            </w:tcBorders>
            <w:shd w:val="clear" w:color="auto" w:fill="auto"/>
            <w:vAlign w:val="center"/>
          </w:tcPr>
          <w:p>
            <w:pPr>
              <w:pStyle w:val="4"/>
              <w:keepNext w:val="0"/>
              <w:keepLines w:val="0"/>
              <w:widowControl w:val="0"/>
              <w:suppressLineNumbers w:val="0"/>
              <w:autoSpaceDE w:val="0"/>
              <w:autoSpaceDN/>
              <w:spacing w:before="0" w:beforeAutospacing="1" w:after="0" w:afterAutospacing="1"/>
              <w:ind w:left="720" w:leftChars="0" w:right="0"/>
              <w:contextualSpacing w:val="0"/>
              <w:jc w:val="both"/>
              <w:rPr>
                <w:rFonts w:hint="eastAsia" w:ascii="宋体" w:hAnsi="宋体" w:eastAsia="宋体" w:cs="宋体"/>
                <w:b w:val="0"/>
                <w:bCs w:val="0"/>
                <w:kern w:val="2"/>
                <w:sz w:val="21"/>
                <w:szCs w:val="21"/>
              </w:rPr>
            </w:pPr>
            <w:r>
              <w:rPr>
                <w:rFonts w:hint="eastAsia" w:ascii="宋体" w:hAnsi="宋体" w:eastAsia="宋体" w:cs="宋体"/>
                <w:b w:val="0"/>
                <w:bCs w:val="0"/>
                <w:kern w:val="2"/>
                <w:sz w:val="21"/>
                <w:szCs w:val="21"/>
                <w:lang w:val="en-US" w:eastAsia="zh-CN" w:bidi="ar"/>
              </w:rPr>
              <w:t>1.未按规定组建定标委员会。</w:t>
            </w:r>
          </w:p>
          <w:p>
            <w:pPr>
              <w:pStyle w:val="4"/>
              <w:keepNext w:val="0"/>
              <w:keepLines w:val="0"/>
              <w:widowControl w:val="0"/>
              <w:suppressLineNumbers w:val="0"/>
              <w:autoSpaceDE w:val="0"/>
              <w:autoSpaceDN/>
              <w:spacing w:before="0" w:beforeAutospacing="1" w:after="0" w:afterAutospacing="1"/>
              <w:ind w:left="720" w:leftChars="0" w:right="0"/>
              <w:contextualSpacing w:val="0"/>
              <w:jc w:val="both"/>
              <w:rPr>
                <w:rFonts w:hint="eastAsia" w:ascii="宋体" w:hAnsi="宋体" w:eastAsia="宋体" w:cs="宋体"/>
                <w:b w:val="0"/>
                <w:bCs w:val="0"/>
                <w:kern w:val="2"/>
                <w:sz w:val="21"/>
                <w:szCs w:val="21"/>
              </w:rPr>
            </w:pPr>
            <w:r>
              <w:rPr>
                <w:rFonts w:hint="eastAsia" w:ascii="宋体" w:hAnsi="宋体" w:eastAsia="宋体" w:cs="宋体"/>
                <w:b w:val="0"/>
                <w:bCs w:val="0"/>
                <w:kern w:val="2"/>
                <w:sz w:val="21"/>
                <w:szCs w:val="21"/>
                <w:lang w:val="en-US" w:eastAsia="zh-CN" w:bidi="ar"/>
              </w:rPr>
              <w:t>2.定标委员会未按定标方案进行定标，未复核清标结果，发现清标结果有误，未及时纠正并经定标委员会所有成员签字确认，未将纠正情况应纳入定标报告。</w:t>
            </w:r>
          </w:p>
          <w:p>
            <w:pPr>
              <w:pStyle w:val="4"/>
              <w:keepNext w:val="0"/>
              <w:keepLines w:val="0"/>
              <w:widowControl w:val="0"/>
              <w:suppressLineNumbers w:val="0"/>
              <w:autoSpaceDE w:val="0"/>
              <w:autoSpaceDN/>
              <w:spacing w:before="0" w:beforeAutospacing="1" w:after="0" w:afterAutospacing="1"/>
              <w:ind w:left="0" w:leftChars="0" w:right="0" w:firstLine="0" w:firstLineChars="0"/>
              <w:contextualSpacing w:val="0"/>
              <w:jc w:val="both"/>
              <w:rPr>
                <w:rFonts w:hint="eastAsia" w:ascii="宋体" w:hAnsi="宋体" w:eastAsia="宋体" w:cs="宋体"/>
                <w:b w:val="0"/>
                <w:bCs w:val="0"/>
                <w:i w:val="0"/>
                <w:iCs w:val="0"/>
                <w:caps w:val="0"/>
                <w:spacing w:val="0"/>
                <w:kern w:val="2"/>
                <w:sz w:val="21"/>
                <w:szCs w:val="21"/>
                <w:shd w:val="clear" w:fill="FFFFFF"/>
              </w:rPr>
            </w:pPr>
            <w:r>
              <w:rPr>
                <w:rFonts w:hint="eastAsia" w:ascii="宋体" w:hAnsi="宋体" w:eastAsia="宋体" w:cs="宋体"/>
                <w:b w:val="0"/>
                <w:bCs w:val="0"/>
                <w:kern w:val="2"/>
                <w:sz w:val="21"/>
                <w:szCs w:val="21"/>
                <w:lang w:val="en-US" w:eastAsia="zh-CN" w:bidi="ar"/>
              </w:rPr>
              <w:t>3.未在评标结束5日内完成定标工作（如遇法定节假日，可顺延至节后第二个工作日）。</w:t>
            </w:r>
          </w:p>
        </w:tc>
        <w:tc>
          <w:tcPr>
            <w:tcW w:w="1603" w:type="pc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Autospacing="0" w:after="0" w:afterAutospacing="0"/>
              <w:ind w:left="0" w:right="0"/>
              <w:jc w:val="left"/>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lang w:val="en-US" w:eastAsia="zh-CN" w:bidi="ar"/>
              </w:rPr>
              <w:t>《</w:t>
            </w:r>
            <w:r>
              <w:rPr>
                <w:rFonts w:hint="eastAsia" w:ascii="宋体" w:hAnsi="宋体" w:eastAsia="宋体" w:cs="宋体"/>
                <w:b w:val="0"/>
                <w:bCs w:val="0"/>
                <w:i w:val="0"/>
                <w:iCs w:val="0"/>
                <w:caps w:val="0"/>
                <w:spacing w:val="0"/>
                <w:kern w:val="2"/>
                <w:sz w:val="21"/>
                <w:szCs w:val="21"/>
                <w:shd w:val="clear" w:fill="FFFFFF"/>
                <w:lang w:val="en-US" w:eastAsia="zh-CN" w:bidi="ar"/>
              </w:rPr>
              <w:t>厦门市建设工程招投标评定分离办法</w:t>
            </w:r>
            <w:r>
              <w:rPr>
                <w:rFonts w:hint="eastAsia" w:ascii="宋体" w:hAnsi="宋体" w:eastAsia="宋体" w:cs="宋体"/>
                <w:b w:val="0"/>
                <w:bCs w:val="0"/>
                <w:kern w:val="0"/>
                <w:sz w:val="21"/>
                <w:szCs w:val="21"/>
                <w:lang w:val="en-US" w:eastAsia="zh-CN" w:bidi="ar"/>
              </w:rPr>
              <w:t>》（厦住建规〔2024〕6号）</w:t>
            </w:r>
            <w:r>
              <w:rPr>
                <w:rFonts w:hint="eastAsia" w:ascii="宋体" w:hAnsi="宋体" w:eastAsia="宋体" w:cs="宋体"/>
                <w:b w:val="0"/>
                <w:bCs w:val="0"/>
                <w:i w:val="0"/>
                <w:iCs w:val="0"/>
                <w:caps w:val="0"/>
                <w:spacing w:val="0"/>
                <w:kern w:val="2"/>
                <w:sz w:val="21"/>
                <w:szCs w:val="21"/>
                <w:shd w:val="clear" w:fill="FFFFFF"/>
                <w:lang w:val="en-US" w:eastAsia="zh-CN" w:bidi="ar"/>
              </w:rPr>
              <w:t>第四条第（四）款、第六条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both"/>
              <w:rPr>
                <w:rFonts w:hint="default" w:ascii="Times New Roman" w:hAnsi="Times New Roman" w:cs="Times New Roman"/>
                <w:sz w:val="20"/>
                <w:szCs w:val="20"/>
              </w:rPr>
            </w:pPr>
          </w:p>
        </w:tc>
        <w:tc>
          <w:tcPr>
            <w:tcW w:w="461" w:type="pct"/>
            <w:vMerge w:val="continue"/>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both"/>
              <w:rPr>
                <w:rFonts w:hint="default" w:ascii="Times New Roman" w:hAnsi="Times New Roman" w:cs="Times New Roman"/>
                <w:sz w:val="20"/>
                <w:szCs w:val="20"/>
              </w:rPr>
            </w:pPr>
          </w:p>
        </w:tc>
        <w:tc>
          <w:tcPr>
            <w:tcW w:w="529" w:type="pc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Autospacing="0" w:after="0" w:afterAutospacing="0"/>
              <w:ind w:left="0" w:right="0"/>
              <w:jc w:val="center"/>
              <w:rPr>
                <w:rFonts w:hint="eastAsia" w:ascii="宋体" w:hAnsi="宋体" w:eastAsia="宋体" w:cs="宋体"/>
                <w:b w:val="0"/>
                <w:bCs w:val="0"/>
                <w:kern w:val="2"/>
                <w:sz w:val="21"/>
                <w:szCs w:val="21"/>
              </w:rPr>
            </w:pPr>
            <w:r>
              <w:rPr>
                <w:rFonts w:hint="eastAsia" w:ascii="宋体" w:hAnsi="宋体" w:eastAsia="宋体" w:cs="宋体"/>
                <w:b w:val="0"/>
                <w:bCs w:val="0"/>
                <w:kern w:val="2"/>
                <w:sz w:val="21"/>
                <w:szCs w:val="21"/>
                <w:lang w:val="en-US" w:eastAsia="zh-CN" w:bidi="ar"/>
              </w:rPr>
              <w:t>信息保密</w:t>
            </w:r>
          </w:p>
        </w:tc>
        <w:tc>
          <w:tcPr>
            <w:tcW w:w="2154" w:type="pct"/>
            <w:tcBorders>
              <w:top w:val="single" w:color="auto" w:sz="4" w:space="0"/>
              <w:left w:val="nil"/>
              <w:bottom w:val="single" w:color="auto" w:sz="4" w:space="0"/>
              <w:right w:val="single" w:color="auto" w:sz="4" w:space="0"/>
            </w:tcBorders>
            <w:shd w:val="clear" w:color="auto" w:fill="auto"/>
            <w:vAlign w:val="center"/>
          </w:tcPr>
          <w:p>
            <w:pPr>
              <w:pStyle w:val="4"/>
              <w:keepNext w:val="0"/>
              <w:keepLines w:val="0"/>
              <w:widowControl w:val="0"/>
              <w:suppressLineNumbers w:val="0"/>
              <w:autoSpaceDE w:val="0"/>
              <w:autoSpaceDN/>
              <w:spacing w:before="0" w:beforeAutospacing="1" w:after="0" w:afterAutospacing="1"/>
              <w:ind w:left="0" w:leftChars="0" w:right="0" w:firstLine="0" w:firstLineChars="0"/>
              <w:contextualSpacing w:val="0"/>
              <w:jc w:val="both"/>
              <w:rPr>
                <w:rFonts w:hint="eastAsia" w:ascii="宋体" w:hAnsi="宋体" w:eastAsia="宋体" w:cs="宋体"/>
                <w:b w:val="0"/>
                <w:bCs w:val="0"/>
                <w:kern w:val="2"/>
                <w:sz w:val="21"/>
                <w:szCs w:val="21"/>
              </w:rPr>
            </w:pPr>
            <w:r>
              <w:rPr>
                <w:rFonts w:hint="eastAsia" w:ascii="宋体" w:hAnsi="宋体" w:eastAsia="宋体" w:cs="宋体"/>
                <w:b w:val="0"/>
                <w:bCs w:val="0"/>
                <w:kern w:val="2"/>
                <w:sz w:val="21"/>
                <w:szCs w:val="21"/>
                <w:lang w:val="en-US" w:eastAsia="zh-CN" w:bidi="ar"/>
              </w:rPr>
              <w:t>1.评标结束前直接或者间接向投标人泄露标底、评标委员会成员等信息。</w:t>
            </w:r>
          </w:p>
          <w:p>
            <w:pPr>
              <w:pStyle w:val="4"/>
              <w:keepNext w:val="0"/>
              <w:keepLines w:val="0"/>
              <w:widowControl w:val="0"/>
              <w:suppressLineNumbers w:val="0"/>
              <w:autoSpaceDE w:val="0"/>
              <w:autoSpaceDN/>
              <w:spacing w:before="0" w:beforeAutospacing="1" w:after="0" w:afterAutospacing="1"/>
              <w:ind w:left="0" w:leftChars="0" w:right="0" w:firstLine="0" w:firstLineChars="0"/>
              <w:contextualSpacing w:val="0"/>
              <w:jc w:val="both"/>
              <w:rPr>
                <w:rFonts w:hint="eastAsia" w:ascii="宋体" w:hAnsi="宋体" w:eastAsia="宋体" w:cs="宋体"/>
                <w:b w:val="0"/>
                <w:bCs w:val="0"/>
                <w:kern w:val="2"/>
                <w:sz w:val="21"/>
                <w:szCs w:val="21"/>
              </w:rPr>
            </w:pPr>
            <w:r>
              <w:rPr>
                <w:rFonts w:hint="eastAsia" w:ascii="宋体" w:hAnsi="宋体" w:eastAsia="宋体" w:cs="宋体"/>
                <w:b w:val="0"/>
                <w:bCs w:val="0"/>
                <w:kern w:val="2"/>
                <w:sz w:val="21"/>
                <w:szCs w:val="21"/>
                <w:lang w:val="en-US" w:eastAsia="zh-CN" w:bidi="ar"/>
              </w:rPr>
              <w:t>2.未做好定标委员会的成员名单保密工作。</w:t>
            </w:r>
          </w:p>
          <w:p>
            <w:pPr>
              <w:pStyle w:val="4"/>
              <w:keepNext w:val="0"/>
              <w:keepLines w:val="0"/>
              <w:widowControl w:val="0"/>
              <w:suppressLineNumbers w:val="0"/>
              <w:autoSpaceDE w:val="0"/>
              <w:autoSpaceDN/>
              <w:spacing w:before="0" w:beforeAutospacing="1" w:after="0" w:afterAutospacing="1"/>
              <w:ind w:left="0" w:leftChars="0" w:right="0" w:firstLine="0" w:firstLineChars="0"/>
              <w:contextualSpacing w:val="0"/>
              <w:jc w:val="both"/>
              <w:rPr>
                <w:rFonts w:hint="eastAsia" w:ascii="宋体" w:hAnsi="宋体" w:eastAsia="宋体" w:cs="宋体"/>
                <w:b w:val="0"/>
                <w:bCs w:val="0"/>
                <w:kern w:val="2"/>
                <w:sz w:val="21"/>
                <w:szCs w:val="21"/>
              </w:rPr>
            </w:pPr>
            <w:r>
              <w:rPr>
                <w:rFonts w:hint="eastAsia" w:ascii="宋体" w:hAnsi="宋体" w:eastAsia="宋体" w:cs="宋体"/>
                <w:b w:val="0"/>
                <w:bCs w:val="0"/>
                <w:kern w:val="2"/>
                <w:sz w:val="21"/>
                <w:szCs w:val="21"/>
                <w:lang w:val="en-US" w:eastAsia="zh-CN" w:bidi="ar"/>
              </w:rPr>
              <w:t>3.向他人透露已获取招标文件的潜在投标人的名称、数量或者可能影响公平竞争的有关招标投标的其他情况。</w:t>
            </w:r>
          </w:p>
          <w:p>
            <w:pPr>
              <w:keepNext w:val="0"/>
              <w:keepLines w:val="0"/>
              <w:widowControl w:val="0"/>
              <w:suppressLineNumbers w:val="0"/>
              <w:autoSpaceDE w:val="0"/>
              <w:autoSpaceDN/>
              <w:spacing w:before="0" w:beforeAutospacing="0" w:after="0" w:afterAutospacing="0"/>
              <w:ind w:left="0" w:right="0"/>
              <w:jc w:val="left"/>
              <w:rPr>
                <w:rFonts w:hint="eastAsia" w:ascii="宋体" w:hAnsi="宋体" w:eastAsia="宋体" w:cs="宋体"/>
                <w:b w:val="0"/>
                <w:bCs w:val="0"/>
                <w:kern w:val="2"/>
                <w:sz w:val="21"/>
                <w:szCs w:val="21"/>
              </w:rPr>
            </w:pPr>
            <w:r>
              <w:rPr>
                <w:rFonts w:hint="eastAsia" w:ascii="宋体" w:hAnsi="宋体" w:eastAsia="宋体" w:cs="宋体"/>
                <w:b w:val="0"/>
                <w:bCs w:val="0"/>
                <w:kern w:val="2"/>
                <w:sz w:val="21"/>
                <w:szCs w:val="21"/>
                <w:lang w:val="en-US" w:eastAsia="zh-CN" w:bidi="ar"/>
              </w:rPr>
              <w:t>4.评标委员会成员的名单在中标结果确定前未保密。</w:t>
            </w:r>
          </w:p>
          <w:p>
            <w:pPr>
              <w:keepNext w:val="0"/>
              <w:keepLines w:val="0"/>
              <w:widowControl w:val="0"/>
              <w:suppressLineNumbers w:val="0"/>
              <w:autoSpaceDE w:val="0"/>
              <w:autoSpaceDN/>
              <w:spacing w:before="0" w:beforeAutospacing="0" w:after="0" w:afterAutospacing="0"/>
              <w:ind w:left="0" w:right="0"/>
              <w:jc w:val="left"/>
              <w:rPr>
                <w:rFonts w:hint="eastAsia" w:ascii="宋体" w:hAnsi="宋体" w:eastAsia="宋体" w:cs="宋体"/>
                <w:b w:val="0"/>
                <w:bCs w:val="0"/>
                <w:kern w:val="2"/>
                <w:sz w:val="21"/>
                <w:szCs w:val="21"/>
              </w:rPr>
            </w:pPr>
            <w:r>
              <w:rPr>
                <w:rFonts w:hint="eastAsia" w:ascii="宋体" w:hAnsi="宋体" w:eastAsia="宋体" w:cs="宋体"/>
                <w:b w:val="0"/>
                <w:bCs w:val="0"/>
                <w:kern w:val="2"/>
                <w:sz w:val="21"/>
                <w:szCs w:val="21"/>
                <w:lang w:val="en-US" w:eastAsia="zh-CN" w:bidi="ar"/>
              </w:rPr>
              <w:t>5.将监管部门的《整改意见书》内容外泄给他人，造成不良影响。</w:t>
            </w:r>
          </w:p>
        </w:tc>
        <w:tc>
          <w:tcPr>
            <w:tcW w:w="1603" w:type="pc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Autospacing="0" w:after="0" w:afterAutospacing="0"/>
              <w:ind w:left="0" w:right="0"/>
              <w:jc w:val="left"/>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lang w:val="en-US" w:eastAsia="zh-CN" w:bidi="ar"/>
              </w:rPr>
              <w:t>《中华人民共和国招标投标法》第二十二条</w:t>
            </w:r>
          </w:p>
          <w:p>
            <w:pPr>
              <w:keepNext w:val="0"/>
              <w:keepLines w:val="0"/>
              <w:widowControl w:val="0"/>
              <w:suppressLineNumbers w:val="0"/>
              <w:autoSpaceDE w:val="0"/>
              <w:autoSpaceDN/>
              <w:spacing w:before="0" w:beforeAutospacing="0" w:after="0" w:afterAutospacing="0"/>
              <w:ind w:left="0" w:right="0"/>
              <w:jc w:val="left"/>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lang w:val="en-US" w:eastAsia="zh-CN" w:bidi="ar"/>
              </w:rPr>
              <w:t>《中华人民共和国招标投标法实施条例》第四十一条</w:t>
            </w:r>
          </w:p>
          <w:p>
            <w:pPr>
              <w:keepNext w:val="0"/>
              <w:keepLines w:val="0"/>
              <w:widowControl w:val="0"/>
              <w:suppressLineNumbers w:val="0"/>
              <w:autoSpaceDE w:val="0"/>
              <w:autoSpaceDN/>
              <w:spacing w:before="0" w:beforeAutospacing="0" w:after="0" w:afterAutospacing="0"/>
              <w:ind w:left="0" w:right="0"/>
              <w:jc w:val="left"/>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lang w:val="en-US" w:eastAsia="zh-CN" w:bidi="ar"/>
              </w:rPr>
              <w:t>《评标委员会和评标方法暂行规定》第八条</w:t>
            </w:r>
          </w:p>
          <w:p>
            <w:pPr>
              <w:keepNext w:val="0"/>
              <w:keepLines w:val="0"/>
              <w:widowControl w:val="0"/>
              <w:suppressLineNumbers w:val="0"/>
              <w:autoSpaceDE w:val="0"/>
              <w:autoSpaceDN/>
              <w:spacing w:before="0" w:beforeAutospacing="0" w:after="0" w:afterAutospacing="0"/>
              <w:ind w:left="0" w:right="0"/>
              <w:jc w:val="left"/>
              <w:rPr>
                <w:rFonts w:hint="eastAsia" w:ascii="宋体" w:hAnsi="宋体" w:eastAsia="宋体" w:cs="宋体"/>
                <w:b w:val="0"/>
                <w:bCs w:val="0"/>
                <w:i w:val="0"/>
                <w:iCs w:val="0"/>
                <w:caps w:val="0"/>
                <w:spacing w:val="0"/>
                <w:kern w:val="2"/>
                <w:sz w:val="21"/>
                <w:szCs w:val="21"/>
                <w:shd w:val="clear" w:fill="FFFFFF"/>
              </w:rPr>
            </w:pPr>
            <w:r>
              <w:rPr>
                <w:rFonts w:hint="eastAsia" w:ascii="宋体" w:hAnsi="宋体" w:eastAsia="宋体" w:cs="宋体"/>
                <w:b w:val="0"/>
                <w:bCs w:val="0"/>
                <w:kern w:val="0"/>
                <w:sz w:val="21"/>
                <w:szCs w:val="21"/>
                <w:lang w:val="en-US" w:eastAsia="zh-CN" w:bidi="ar"/>
              </w:rPr>
              <w:t>《</w:t>
            </w:r>
            <w:r>
              <w:rPr>
                <w:rFonts w:hint="eastAsia" w:ascii="宋体" w:hAnsi="宋体" w:eastAsia="宋体" w:cs="宋体"/>
                <w:b w:val="0"/>
                <w:bCs w:val="0"/>
                <w:i w:val="0"/>
                <w:iCs w:val="0"/>
                <w:caps w:val="0"/>
                <w:spacing w:val="0"/>
                <w:kern w:val="2"/>
                <w:sz w:val="21"/>
                <w:szCs w:val="21"/>
                <w:shd w:val="clear" w:fill="FFFFFF"/>
                <w:lang w:val="en-US" w:eastAsia="zh-CN" w:bidi="ar"/>
              </w:rPr>
              <w:t>厦门市建设工程招投标评定分离办法</w:t>
            </w:r>
            <w:r>
              <w:rPr>
                <w:rFonts w:hint="eastAsia" w:ascii="宋体" w:hAnsi="宋体" w:eastAsia="宋体" w:cs="宋体"/>
                <w:b w:val="0"/>
                <w:bCs w:val="0"/>
                <w:kern w:val="0"/>
                <w:sz w:val="21"/>
                <w:szCs w:val="21"/>
                <w:lang w:val="en-US" w:eastAsia="zh-CN" w:bidi="ar"/>
              </w:rPr>
              <w:t>》（厦住建规〔2024〕6号）</w:t>
            </w:r>
            <w:r>
              <w:rPr>
                <w:rFonts w:hint="eastAsia" w:ascii="宋体" w:hAnsi="宋体" w:eastAsia="宋体" w:cs="宋体"/>
                <w:b w:val="0"/>
                <w:bCs w:val="0"/>
                <w:i w:val="0"/>
                <w:iCs w:val="0"/>
                <w:caps w:val="0"/>
                <w:spacing w:val="0"/>
                <w:kern w:val="2"/>
                <w:sz w:val="21"/>
                <w:szCs w:val="21"/>
                <w:shd w:val="clear" w:fill="FFFFFF"/>
                <w:lang w:val="en-US" w:eastAsia="zh-CN" w:bidi="ar"/>
              </w:rPr>
              <w:t>第四条第（四）款</w:t>
            </w:r>
          </w:p>
          <w:p>
            <w:pPr>
              <w:keepNext w:val="0"/>
              <w:keepLines w:val="0"/>
              <w:widowControl w:val="0"/>
              <w:suppressLineNumbers w:val="0"/>
              <w:autoSpaceDE w:val="0"/>
              <w:autoSpaceDN/>
              <w:spacing w:before="0" w:beforeAutospacing="0" w:after="0" w:afterAutospacing="0"/>
              <w:ind w:left="0" w:right="0"/>
              <w:jc w:val="left"/>
              <w:rPr>
                <w:rFonts w:hint="eastAsia" w:ascii="宋体" w:hAnsi="宋体" w:eastAsia="宋体" w:cs="宋体"/>
                <w:b w:val="0"/>
                <w:bCs w:val="0"/>
                <w:i w:val="0"/>
                <w:iCs w:val="0"/>
                <w:caps w:val="0"/>
                <w:spacing w:val="0"/>
                <w:kern w:val="2"/>
                <w:sz w:val="21"/>
                <w:szCs w:val="21"/>
                <w:shd w:val="clear" w:fill="FFFFFF"/>
              </w:rPr>
            </w:pPr>
            <w:r>
              <w:rPr>
                <w:rFonts w:hint="eastAsia" w:ascii="宋体" w:hAnsi="宋体" w:eastAsia="宋体" w:cs="宋体"/>
                <w:b w:val="0"/>
                <w:bCs w:val="0"/>
                <w:kern w:val="0"/>
                <w:sz w:val="21"/>
                <w:szCs w:val="21"/>
                <w:lang w:val="en-US" w:eastAsia="zh-CN" w:bidi="ar"/>
              </w:rPr>
              <w:t>《厦门市建筑市场主体信用监管行为认定范围和档次操作标准的通知》（厦建筑〔2021〕143号）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both"/>
              <w:rPr>
                <w:rFonts w:hint="default" w:ascii="Times New Roman" w:hAnsi="Times New Roman" w:cs="Times New Roman"/>
                <w:sz w:val="20"/>
                <w:szCs w:val="20"/>
              </w:rPr>
            </w:pPr>
          </w:p>
        </w:tc>
        <w:tc>
          <w:tcPr>
            <w:tcW w:w="461" w:type="pct"/>
            <w:vMerge w:val="continue"/>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both"/>
              <w:rPr>
                <w:rFonts w:hint="default" w:ascii="Times New Roman" w:hAnsi="Times New Roman" w:cs="Times New Roman"/>
                <w:sz w:val="20"/>
                <w:szCs w:val="20"/>
              </w:rPr>
            </w:pPr>
          </w:p>
        </w:tc>
        <w:tc>
          <w:tcPr>
            <w:tcW w:w="529" w:type="pc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Autospacing="0" w:after="0" w:afterAutospacing="0"/>
              <w:ind w:left="0" w:right="0"/>
              <w:jc w:val="center"/>
              <w:rPr>
                <w:rFonts w:hint="eastAsia" w:ascii="宋体" w:hAnsi="宋体" w:eastAsia="宋体" w:cs="宋体"/>
                <w:b w:val="0"/>
                <w:bCs w:val="0"/>
                <w:kern w:val="2"/>
                <w:sz w:val="21"/>
                <w:szCs w:val="21"/>
              </w:rPr>
            </w:pPr>
            <w:r>
              <w:rPr>
                <w:rFonts w:hint="eastAsia" w:ascii="宋体" w:hAnsi="宋体" w:eastAsia="宋体" w:cs="宋体"/>
                <w:b w:val="0"/>
                <w:bCs w:val="0"/>
                <w:kern w:val="2"/>
                <w:sz w:val="21"/>
                <w:szCs w:val="21"/>
                <w:lang w:val="en-US" w:eastAsia="zh-CN" w:bidi="ar"/>
              </w:rPr>
              <w:t>不当干预</w:t>
            </w:r>
          </w:p>
        </w:tc>
        <w:tc>
          <w:tcPr>
            <w:tcW w:w="2154" w:type="pct"/>
            <w:tcBorders>
              <w:top w:val="single" w:color="auto" w:sz="4" w:space="0"/>
              <w:left w:val="nil"/>
              <w:bottom w:val="single" w:color="auto" w:sz="4" w:space="0"/>
              <w:right w:val="single" w:color="auto" w:sz="4" w:space="0"/>
            </w:tcBorders>
            <w:shd w:val="clear" w:color="auto" w:fill="auto"/>
            <w:vAlign w:val="center"/>
          </w:tcPr>
          <w:p>
            <w:pPr>
              <w:pStyle w:val="4"/>
              <w:keepNext w:val="0"/>
              <w:keepLines w:val="0"/>
              <w:widowControl w:val="0"/>
              <w:suppressLineNumbers w:val="0"/>
              <w:autoSpaceDE w:val="0"/>
              <w:autoSpaceDN/>
              <w:spacing w:before="0" w:beforeAutospacing="1" w:after="0" w:afterAutospacing="1"/>
              <w:ind w:left="0" w:leftChars="0" w:right="0" w:firstLine="0" w:firstLineChars="0"/>
              <w:contextualSpacing w:val="0"/>
              <w:jc w:val="both"/>
              <w:rPr>
                <w:rFonts w:hint="eastAsia" w:ascii="宋体" w:hAnsi="宋体" w:eastAsia="宋体" w:cs="宋体"/>
                <w:b w:val="0"/>
                <w:bCs w:val="0"/>
                <w:kern w:val="2"/>
                <w:sz w:val="21"/>
                <w:szCs w:val="21"/>
              </w:rPr>
            </w:pPr>
            <w:r>
              <w:rPr>
                <w:rFonts w:hint="eastAsia" w:ascii="宋体" w:hAnsi="宋体" w:eastAsia="宋体" w:cs="宋体"/>
                <w:b w:val="0"/>
                <w:bCs w:val="0"/>
                <w:kern w:val="2"/>
                <w:sz w:val="21"/>
                <w:szCs w:val="21"/>
                <w:lang w:val="en-US" w:eastAsia="zh-CN" w:bidi="ar"/>
              </w:rPr>
              <w:t>1.明示或者暗示投标人为特定投标人中标提供方便。</w:t>
            </w:r>
          </w:p>
          <w:p>
            <w:pPr>
              <w:pStyle w:val="4"/>
              <w:keepNext w:val="0"/>
              <w:keepLines w:val="0"/>
              <w:widowControl w:val="0"/>
              <w:suppressLineNumbers w:val="0"/>
              <w:autoSpaceDE w:val="0"/>
              <w:autoSpaceDN/>
              <w:spacing w:before="0" w:beforeAutospacing="1" w:after="0" w:afterAutospacing="1"/>
              <w:ind w:left="0" w:leftChars="0" w:right="0" w:firstLine="0" w:firstLineChars="0"/>
              <w:contextualSpacing w:val="0"/>
              <w:jc w:val="both"/>
              <w:rPr>
                <w:rFonts w:hint="eastAsia" w:ascii="宋体" w:hAnsi="宋体" w:eastAsia="宋体" w:cs="宋体"/>
                <w:b w:val="0"/>
                <w:bCs w:val="0"/>
                <w:kern w:val="2"/>
                <w:sz w:val="21"/>
                <w:szCs w:val="21"/>
              </w:rPr>
            </w:pPr>
            <w:r>
              <w:rPr>
                <w:rFonts w:hint="eastAsia" w:ascii="宋体" w:hAnsi="宋体" w:eastAsia="宋体" w:cs="宋体"/>
                <w:b w:val="0"/>
                <w:bCs w:val="0"/>
                <w:kern w:val="2"/>
                <w:sz w:val="21"/>
                <w:szCs w:val="21"/>
                <w:lang w:val="en-US" w:eastAsia="zh-CN" w:bidi="ar"/>
              </w:rPr>
              <w:t>2.明示或者暗示投标人压低或者抬高投标报价。</w:t>
            </w:r>
          </w:p>
          <w:p>
            <w:pPr>
              <w:keepNext w:val="0"/>
              <w:keepLines w:val="0"/>
              <w:widowControl w:val="0"/>
              <w:suppressLineNumbers w:val="0"/>
              <w:autoSpaceDE w:val="0"/>
              <w:autoSpaceDN/>
              <w:spacing w:before="0" w:beforeAutospacing="0" w:after="0" w:afterAutospacing="0"/>
              <w:ind w:left="0" w:right="0"/>
              <w:jc w:val="left"/>
              <w:rPr>
                <w:rFonts w:hint="eastAsia" w:ascii="宋体" w:hAnsi="宋体" w:eastAsia="宋体" w:cs="宋体"/>
                <w:b w:val="0"/>
                <w:bCs w:val="0"/>
                <w:kern w:val="2"/>
                <w:sz w:val="21"/>
                <w:szCs w:val="21"/>
              </w:rPr>
            </w:pPr>
            <w:r>
              <w:rPr>
                <w:rFonts w:hint="eastAsia" w:ascii="宋体" w:hAnsi="宋体" w:eastAsia="宋体" w:cs="宋体"/>
                <w:b w:val="0"/>
                <w:bCs w:val="0"/>
                <w:kern w:val="2"/>
                <w:sz w:val="21"/>
                <w:szCs w:val="21"/>
                <w:lang w:val="en-US" w:eastAsia="zh-CN" w:bidi="ar"/>
              </w:rPr>
              <w:t>3.在确定中标人前，招标人与投标人就投标价格、投标方案等实质性内容进行谈判。</w:t>
            </w:r>
          </w:p>
        </w:tc>
        <w:tc>
          <w:tcPr>
            <w:tcW w:w="1603" w:type="pc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Autospacing="0" w:after="0" w:afterAutospacing="0"/>
              <w:ind w:left="0" w:right="0"/>
              <w:jc w:val="left"/>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lang w:val="en-US" w:eastAsia="zh-CN" w:bidi="ar"/>
              </w:rPr>
              <w:t>《中华人民共和国招标投标法》第四十三条</w:t>
            </w:r>
          </w:p>
          <w:p>
            <w:pPr>
              <w:keepNext w:val="0"/>
              <w:keepLines w:val="0"/>
              <w:widowControl w:val="0"/>
              <w:suppressLineNumbers w:val="0"/>
              <w:autoSpaceDE w:val="0"/>
              <w:autoSpaceDN/>
              <w:spacing w:before="0" w:beforeAutospacing="0" w:after="0" w:afterAutospacing="0"/>
              <w:ind w:left="0" w:right="0"/>
              <w:jc w:val="left"/>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lang w:val="en-US" w:eastAsia="zh-CN" w:bidi="ar"/>
              </w:rPr>
              <w:t>《中华人民共和国招标投标法实施条例》第四十一条</w:t>
            </w:r>
          </w:p>
          <w:p>
            <w:pPr>
              <w:keepNext w:val="0"/>
              <w:keepLines w:val="0"/>
              <w:widowControl w:val="0"/>
              <w:suppressLineNumbers w:val="0"/>
              <w:autoSpaceDE w:val="0"/>
              <w:autoSpaceDN/>
              <w:spacing w:before="0" w:beforeAutospacing="0" w:after="0" w:afterAutospacing="0"/>
              <w:ind w:left="0" w:right="0"/>
              <w:jc w:val="left"/>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lang w:val="en-US" w:eastAsia="zh-CN" w:bidi="ar"/>
              </w:rPr>
              <w:t>《评标委员会和评标方法暂行规定》第四十七条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Autospacing="0" w:after="0" w:afterAutospacing="0"/>
              <w:ind w:left="0" w:right="0"/>
              <w:jc w:val="center"/>
              <w:rPr>
                <w:rFonts w:hint="eastAsia" w:ascii="宋体" w:hAnsi="宋体" w:eastAsia="宋体" w:cs="宋体"/>
                <w:b w:val="0"/>
                <w:bCs w:val="0"/>
                <w:kern w:val="0"/>
                <w:sz w:val="21"/>
                <w:szCs w:val="21"/>
              </w:rPr>
            </w:pPr>
            <w:r>
              <w:rPr>
                <w:rFonts w:hint="eastAsia" w:ascii="宋体" w:hAnsi="宋体" w:eastAsia="宋体" w:cs="宋体"/>
                <w:b/>
                <w:bCs/>
                <w:kern w:val="0"/>
                <w:sz w:val="21"/>
                <w:szCs w:val="21"/>
                <w:lang w:val="en-US" w:eastAsia="zh-CN" w:bidi="ar"/>
              </w:rPr>
              <w:t>五、中标工作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 w:type="pct"/>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Autospacing="0" w:after="0" w:afterAutospacing="0"/>
              <w:ind w:left="0" w:right="0"/>
              <w:jc w:val="center"/>
              <w:rPr>
                <w:rFonts w:hint="eastAsia" w:ascii="宋体" w:hAnsi="宋体" w:eastAsia="宋体" w:cs="宋体"/>
                <w:b w:val="0"/>
                <w:bCs w:val="0"/>
                <w:kern w:val="2"/>
                <w:sz w:val="21"/>
                <w:szCs w:val="21"/>
              </w:rPr>
            </w:pPr>
            <w:r>
              <w:rPr>
                <w:rFonts w:hint="eastAsia" w:ascii="宋体" w:hAnsi="宋体" w:eastAsia="宋体" w:cs="宋体"/>
                <w:b w:val="0"/>
                <w:bCs w:val="0"/>
                <w:kern w:val="2"/>
                <w:sz w:val="21"/>
                <w:szCs w:val="21"/>
                <w:lang w:val="en-US" w:eastAsia="zh-CN" w:bidi="ar"/>
              </w:rPr>
              <w:t>7</w:t>
            </w:r>
          </w:p>
        </w:tc>
        <w:tc>
          <w:tcPr>
            <w:tcW w:w="461" w:type="pct"/>
            <w:vMerge w:val="restar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Autospacing="0" w:after="0" w:afterAutospacing="0"/>
              <w:ind w:left="0" w:right="0"/>
              <w:jc w:val="center"/>
              <w:rPr>
                <w:rFonts w:hint="eastAsia" w:ascii="宋体" w:hAnsi="宋体" w:eastAsia="宋体" w:cs="宋体"/>
                <w:b w:val="0"/>
                <w:bCs w:val="0"/>
                <w:kern w:val="2"/>
                <w:sz w:val="21"/>
                <w:szCs w:val="21"/>
              </w:rPr>
            </w:pPr>
            <w:r>
              <w:rPr>
                <w:rFonts w:hint="eastAsia" w:ascii="宋体" w:hAnsi="宋体" w:eastAsia="宋体" w:cs="宋体"/>
                <w:b w:val="0"/>
                <w:bCs w:val="0"/>
                <w:kern w:val="2"/>
                <w:sz w:val="21"/>
                <w:szCs w:val="21"/>
                <w:lang w:val="en-US" w:eastAsia="zh-CN" w:bidi="ar"/>
              </w:rPr>
              <w:t>中标</w:t>
            </w:r>
          </w:p>
        </w:tc>
        <w:tc>
          <w:tcPr>
            <w:tcW w:w="529" w:type="pc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Autospacing="0" w:after="0" w:afterAutospacing="0"/>
              <w:ind w:left="0" w:right="0"/>
              <w:jc w:val="center"/>
              <w:rPr>
                <w:rFonts w:hint="eastAsia" w:ascii="宋体" w:hAnsi="宋体" w:eastAsia="宋体" w:cs="宋体"/>
                <w:b w:val="0"/>
                <w:bCs w:val="0"/>
                <w:kern w:val="2"/>
                <w:sz w:val="21"/>
                <w:szCs w:val="21"/>
              </w:rPr>
            </w:pPr>
            <w:r>
              <w:rPr>
                <w:rFonts w:hint="eastAsia" w:ascii="宋体" w:hAnsi="宋体" w:eastAsia="宋体" w:cs="宋体"/>
                <w:b w:val="0"/>
                <w:bCs w:val="0"/>
                <w:i w:val="0"/>
                <w:iCs w:val="0"/>
                <w:caps w:val="0"/>
                <w:spacing w:val="0"/>
                <w:kern w:val="0"/>
                <w:sz w:val="21"/>
                <w:szCs w:val="21"/>
                <w:lang w:val="en-US" w:eastAsia="zh-CN" w:bidi="ar"/>
              </w:rPr>
              <w:t>中标候选人公示</w:t>
            </w:r>
          </w:p>
        </w:tc>
        <w:tc>
          <w:tcPr>
            <w:tcW w:w="2154" w:type="pct"/>
            <w:tcBorders>
              <w:top w:val="single" w:color="auto" w:sz="4" w:space="0"/>
              <w:left w:val="nil"/>
              <w:bottom w:val="single" w:color="auto" w:sz="4" w:space="0"/>
              <w:right w:val="single" w:color="auto" w:sz="4" w:space="0"/>
            </w:tcBorders>
            <w:shd w:val="clear" w:color="auto" w:fill="auto"/>
            <w:vAlign w:val="center"/>
          </w:tcPr>
          <w:p>
            <w:pPr>
              <w:pStyle w:val="4"/>
              <w:keepNext w:val="0"/>
              <w:keepLines w:val="0"/>
              <w:widowControl w:val="0"/>
              <w:suppressLineNumbers w:val="0"/>
              <w:autoSpaceDE w:val="0"/>
              <w:autoSpaceDN/>
              <w:spacing w:before="0" w:beforeAutospacing="1" w:after="0" w:afterAutospacing="1"/>
              <w:ind w:left="0" w:leftChars="0" w:right="0" w:firstLine="0" w:firstLineChars="0"/>
              <w:contextualSpacing w:val="0"/>
              <w:jc w:val="both"/>
              <w:rPr>
                <w:rFonts w:hint="eastAsia" w:ascii="宋体" w:hAnsi="宋体" w:eastAsia="宋体" w:cs="宋体"/>
                <w:b w:val="0"/>
                <w:bCs w:val="0"/>
                <w:kern w:val="2"/>
                <w:sz w:val="21"/>
                <w:szCs w:val="21"/>
              </w:rPr>
            </w:pPr>
            <w:r>
              <w:rPr>
                <w:rFonts w:hint="eastAsia" w:ascii="宋体" w:hAnsi="宋体" w:eastAsia="宋体" w:cs="宋体"/>
                <w:b w:val="0"/>
                <w:bCs w:val="0"/>
                <w:i w:val="0"/>
                <w:iCs w:val="0"/>
                <w:caps w:val="0"/>
                <w:spacing w:val="0"/>
                <w:kern w:val="0"/>
                <w:sz w:val="21"/>
                <w:szCs w:val="21"/>
                <w:lang w:val="en-US" w:eastAsia="zh-CN" w:bidi="ar"/>
              </w:rPr>
              <w:t>1.自收到评标报告之日起三日内未公示中标候选人，且公示期少于三日。</w:t>
            </w:r>
          </w:p>
        </w:tc>
        <w:tc>
          <w:tcPr>
            <w:tcW w:w="1603" w:type="pc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Autospacing="0" w:after="0" w:afterAutospacing="0"/>
              <w:ind w:left="0" w:right="0"/>
              <w:jc w:val="left"/>
              <w:rPr>
                <w:rFonts w:hint="eastAsia" w:ascii="宋体" w:hAnsi="宋体" w:eastAsia="宋体" w:cs="宋体"/>
                <w:b w:val="0"/>
                <w:bCs w:val="0"/>
                <w:i w:val="0"/>
                <w:iCs w:val="0"/>
                <w:caps w:val="0"/>
                <w:spacing w:val="0"/>
                <w:kern w:val="0"/>
                <w:sz w:val="21"/>
                <w:szCs w:val="21"/>
              </w:rPr>
            </w:pPr>
            <w:r>
              <w:rPr>
                <w:rFonts w:hint="eastAsia" w:ascii="宋体" w:hAnsi="宋体" w:eastAsia="宋体" w:cs="宋体"/>
                <w:b w:val="0"/>
                <w:bCs w:val="0"/>
                <w:i w:val="0"/>
                <w:iCs w:val="0"/>
                <w:caps w:val="0"/>
                <w:spacing w:val="0"/>
                <w:kern w:val="0"/>
                <w:sz w:val="21"/>
                <w:szCs w:val="21"/>
                <w:lang w:val="en-US" w:eastAsia="zh-CN" w:bidi="ar"/>
              </w:rPr>
              <w:t>《中华人民共和国招标投标法实施条例》第五十四条</w:t>
            </w:r>
          </w:p>
          <w:p>
            <w:pPr>
              <w:keepNext w:val="0"/>
              <w:keepLines w:val="0"/>
              <w:widowControl w:val="0"/>
              <w:suppressLineNumbers w:val="0"/>
              <w:autoSpaceDE w:val="0"/>
              <w:autoSpaceDN/>
              <w:spacing w:before="0" w:beforeAutospacing="0" w:after="0" w:afterAutospacing="0"/>
              <w:ind w:left="0" w:right="0"/>
              <w:jc w:val="left"/>
              <w:rPr>
                <w:rFonts w:hint="eastAsia" w:ascii="宋体" w:hAnsi="宋体" w:eastAsia="宋体" w:cs="宋体"/>
                <w:b w:val="0"/>
                <w:bCs w:val="0"/>
                <w:i w:val="0"/>
                <w:iCs w:val="0"/>
                <w:caps w:val="0"/>
                <w:spacing w:val="0"/>
                <w:kern w:val="0"/>
                <w:sz w:val="21"/>
                <w:szCs w:val="21"/>
              </w:rPr>
            </w:pPr>
            <w:r>
              <w:rPr>
                <w:rFonts w:hint="eastAsia" w:ascii="宋体" w:hAnsi="宋体" w:eastAsia="宋体" w:cs="宋体"/>
                <w:b w:val="0"/>
                <w:bCs w:val="0"/>
                <w:i w:val="0"/>
                <w:iCs w:val="0"/>
                <w:caps w:val="0"/>
                <w:spacing w:val="0"/>
                <w:kern w:val="0"/>
                <w:sz w:val="21"/>
                <w:szCs w:val="21"/>
                <w:lang w:val="en-US" w:eastAsia="zh-CN" w:bidi="ar"/>
              </w:rPr>
              <w:t>《工程建设项目勘察设计招标投标办法》第四十一条</w:t>
            </w:r>
          </w:p>
          <w:p>
            <w:pPr>
              <w:keepNext w:val="0"/>
              <w:keepLines w:val="0"/>
              <w:widowControl w:val="0"/>
              <w:suppressLineNumbers w:val="0"/>
              <w:autoSpaceDE w:val="0"/>
              <w:autoSpaceDN/>
              <w:spacing w:before="0" w:beforeAutospacing="0" w:after="0" w:afterAutospacing="0"/>
              <w:ind w:left="0" w:right="0"/>
              <w:jc w:val="left"/>
              <w:rPr>
                <w:rFonts w:hint="eastAsia" w:ascii="宋体" w:hAnsi="宋体" w:eastAsia="宋体" w:cs="宋体"/>
                <w:b w:val="0"/>
                <w:bCs w:val="0"/>
                <w:i w:val="0"/>
                <w:iCs w:val="0"/>
                <w:caps w:val="0"/>
                <w:spacing w:val="0"/>
                <w:kern w:val="0"/>
                <w:sz w:val="21"/>
                <w:szCs w:val="21"/>
              </w:rPr>
            </w:pPr>
            <w:r>
              <w:rPr>
                <w:rFonts w:hint="eastAsia" w:ascii="宋体" w:hAnsi="宋体" w:eastAsia="宋体" w:cs="宋体"/>
                <w:b w:val="0"/>
                <w:bCs w:val="0"/>
                <w:i w:val="0"/>
                <w:iCs w:val="0"/>
                <w:caps w:val="0"/>
                <w:spacing w:val="0"/>
                <w:kern w:val="0"/>
                <w:sz w:val="21"/>
                <w:szCs w:val="21"/>
                <w:lang w:val="en-US" w:eastAsia="zh-CN" w:bidi="ar"/>
              </w:rPr>
              <w:t>《工程建设项目施工招标投标办法》第五十六条</w:t>
            </w:r>
          </w:p>
          <w:p>
            <w:pPr>
              <w:keepNext w:val="0"/>
              <w:keepLines w:val="0"/>
              <w:widowControl w:val="0"/>
              <w:suppressLineNumbers w:val="0"/>
              <w:autoSpaceDE w:val="0"/>
              <w:autoSpaceDN/>
              <w:spacing w:before="0" w:beforeAutospacing="0" w:after="0" w:afterAutospacing="0"/>
              <w:ind w:left="0" w:right="0"/>
              <w:jc w:val="left"/>
              <w:rPr>
                <w:rFonts w:hint="eastAsia" w:ascii="宋体" w:hAnsi="宋体" w:eastAsia="宋体" w:cs="宋体"/>
                <w:b w:val="0"/>
                <w:bCs w:val="0"/>
                <w:kern w:val="0"/>
                <w:sz w:val="21"/>
                <w:szCs w:val="21"/>
              </w:rPr>
            </w:pPr>
            <w:r>
              <w:rPr>
                <w:rFonts w:hint="eastAsia" w:ascii="宋体" w:hAnsi="宋体" w:eastAsia="宋体" w:cs="宋体"/>
                <w:b w:val="0"/>
                <w:bCs w:val="0"/>
                <w:i w:val="0"/>
                <w:iCs w:val="0"/>
                <w:caps w:val="0"/>
                <w:spacing w:val="0"/>
                <w:kern w:val="0"/>
                <w:sz w:val="21"/>
                <w:szCs w:val="21"/>
                <w:lang w:val="en-US" w:eastAsia="zh-CN" w:bidi="ar"/>
              </w:rPr>
              <w:t>《工程建设项目货物招标投标办法》第四十七条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both"/>
              <w:rPr>
                <w:rFonts w:hint="default" w:ascii="Times New Roman" w:hAnsi="Times New Roman" w:cs="Times New Roman"/>
                <w:sz w:val="20"/>
                <w:szCs w:val="20"/>
              </w:rPr>
            </w:pPr>
          </w:p>
        </w:tc>
        <w:tc>
          <w:tcPr>
            <w:tcW w:w="461" w:type="pct"/>
            <w:vMerge w:val="continue"/>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both"/>
              <w:rPr>
                <w:rFonts w:hint="default" w:ascii="Times New Roman" w:hAnsi="Times New Roman" w:cs="Times New Roman"/>
                <w:sz w:val="20"/>
                <w:szCs w:val="20"/>
              </w:rPr>
            </w:pPr>
          </w:p>
        </w:tc>
        <w:tc>
          <w:tcPr>
            <w:tcW w:w="529" w:type="pc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autoSpaceDE w:val="0"/>
              <w:autoSpaceDN/>
              <w:spacing w:before="0" w:beforeAutospacing="0" w:after="0" w:afterAutospacing="0"/>
              <w:ind w:left="0" w:leftChars="0" w:right="0" w:rightChars="0"/>
              <w:jc w:val="center"/>
              <w:textAlignment w:val="center"/>
              <w:rPr>
                <w:rFonts w:hint="eastAsia" w:ascii="宋体" w:hAnsi="宋体" w:eastAsia="宋体" w:cs="宋体"/>
                <w:b w:val="0"/>
                <w:bCs w:val="0"/>
                <w:i w:val="0"/>
                <w:iCs w:val="0"/>
                <w:caps w:val="0"/>
                <w:spacing w:val="0"/>
                <w:kern w:val="0"/>
                <w:sz w:val="21"/>
                <w:szCs w:val="21"/>
              </w:rPr>
            </w:pPr>
            <w:r>
              <w:rPr>
                <w:rFonts w:hint="eastAsia" w:ascii="宋体" w:hAnsi="宋体" w:eastAsia="宋体" w:cs="宋体"/>
                <w:b w:val="0"/>
                <w:bCs w:val="0"/>
                <w:i w:val="0"/>
                <w:iCs w:val="0"/>
                <w:caps w:val="0"/>
                <w:spacing w:val="0"/>
                <w:kern w:val="0"/>
                <w:sz w:val="21"/>
                <w:szCs w:val="21"/>
                <w:lang w:val="en-US" w:eastAsia="zh-CN" w:bidi="ar"/>
              </w:rPr>
              <w:t>异议投诉处理</w:t>
            </w:r>
          </w:p>
        </w:tc>
        <w:tc>
          <w:tcPr>
            <w:tcW w:w="2154" w:type="pc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autoSpaceDE w:val="0"/>
              <w:autoSpaceDN/>
              <w:spacing w:before="0" w:beforeAutospacing="0" w:after="0" w:afterAutospacing="0"/>
              <w:ind w:left="0" w:right="0" w:rightChars="0"/>
              <w:jc w:val="left"/>
              <w:rPr>
                <w:rFonts w:hint="eastAsia" w:ascii="宋体" w:hAnsi="宋体" w:eastAsia="宋体" w:cs="宋体"/>
                <w:b w:val="0"/>
                <w:bCs w:val="0"/>
                <w:i w:val="0"/>
                <w:iCs w:val="0"/>
                <w:caps w:val="0"/>
                <w:spacing w:val="0"/>
                <w:kern w:val="0"/>
                <w:sz w:val="21"/>
                <w:szCs w:val="21"/>
              </w:rPr>
            </w:pPr>
            <w:r>
              <w:rPr>
                <w:rFonts w:hint="eastAsia" w:ascii="宋体" w:hAnsi="宋体" w:eastAsia="宋体" w:cs="宋体"/>
                <w:b w:val="0"/>
                <w:bCs w:val="0"/>
                <w:i w:val="0"/>
                <w:iCs w:val="0"/>
                <w:caps w:val="0"/>
                <w:spacing w:val="0"/>
                <w:kern w:val="0"/>
                <w:sz w:val="21"/>
                <w:szCs w:val="21"/>
                <w:lang w:val="en-US" w:eastAsia="zh-CN" w:bidi="ar"/>
              </w:rPr>
              <w:t>1.未自收到异议之日起3日内作出答复；对于异议较复杂，无法在3日内作出答复的，未自收到异议之日起3日内作出初步答复，10日内作出最终答复。逾期未作出答复的，未向监督部门说明情况。</w:t>
            </w:r>
          </w:p>
          <w:p>
            <w:pPr>
              <w:keepNext w:val="0"/>
              <w:keepLines w:val="0"/>
              <w:widowControl/>
              <w:suppressLineNumbers w:val="0"/>
              <w:autoSpaceDE w:val="0"/>
              <w:autoSpaceDN/>
              <w:spacing w:before="0" w:beforeAutospacing="0" w:after="0" w:afterAutospacing="0"/>
              <w:ind w:left="0" w:right="0" w:rightChars="0"/>
              <w:jc w:val="left"/>
              <w:textAlignment w:val="top"/>
              <w:rPr>
                <w:rFonts w:hint="eastAsia" w:ascii="宋体" w:hAnsi="宋体" w:eastAsia="宋体" w:cs="宋体"/>
                <w:b w:val="0"/>
                <w:bCs w:val="0"/>
                <w:i w:val="0"/>
                <w:iCs w:val="0"/>
                <w:caps w:val="0"/>
                <w:spacing w:val="0"/>
                <w:kern w:val="0"/>
                <w:sz w:val="21"/>
                <w:szCs w:val="21"/>
              </w:rPr>
            </w:pPr>
            <w:r>
              <w:rPr>
                <w:rFonts w:hint="eastAsia" w:ascii="宋体" w:hAnsi="宋体" w:eastAsia="宋体" w:cs="宋体"/>
                <w:b w:val="0"/>
                <w:bCs w:val="0"/>
                <w:i w:val="0"/>
                <w:iCs w:val="0"/>
                <w:caps w:val="0"/>
                <w:spacing w:val="0"/>
                <w:kern w:val="0"/>
                <w:sz w:val="21"/>
                <w:szCs w:val="21"/>
                <w:lang w:val="en-US" w:eastAsia="zh-CN" w:bidi="ar"/>
              </w:rPr>
              <w:t>2.异议处理流于形式、敷衍了事，无故回避实质性答复。</w:t>
            </w:r>
          </w:p>
          <w:p>
            <w:pPr>
              <w:keepNext w:val="0"/>
              <w:keepLines w:val="0"/>
              <w:widowControl/>
              <w:suppressLineNumbers w:val="0"/>
              <w:autoSpaceDE w:val="0"/>
              <w:autoSpaceDN/>
              <w:spacing w:before="0" w:beforeAutospacing="0" w:after="0" w:afterAutospacing="0"/>
              <w:ind w:left="0" w:right="0"/>
              <w:jc w:val="left"/>
              <w:textAlignment w:val="top"/>
              <w:rPr>
                <w:rFonts w:hint="eastAsia" w:ascii="宋体" w:hAnsi="宋体" w:eastAsia="宋体" w:cs="宋体"/>
                <w:b w:val="0"/>
                <w:bCs w:val="0"/>
                <w:i w:val="0"/>
                <w:iCs w:val="0"/>
                <w:caps w:val="0"/>
                <w:spacing w:val="0"/>
                <w:kern w:val="0"/>
                <w:sz w:val="21"/>
                <w:szCs w:val="21"/>
              </w:rPr>
            </w:pPr>
            <w:r>
              <w:rPr>
                <w:rFonts w:hint="eastAsia" w:ascii="宋体" w:hAnsi="宋体" w:eastAsia="宋体" w:cs="宋体"/>
                <w:b w:val="0"/>
                <w:bCs w:val="0"/>
                <w:i w:val="0"/>
                <w:iCs w:val="0"/>
                <w:caps w:val="0"/>
                <w:spacing w:val="0"/>
                <w:kern w:val="0"/>
                <w:sz w:val="21"/>
                <w:szCs w:val="21"/>
                <w:lang w:val="en-US" w:eastAsia="zh-CN" w:bidi="ar"/>
              </w:rPr>
              <w:t>3.</w:t>
            </w:r>
            <w:r>
              <w:rPr>
                <w:rFonts w:hint="eastAsia" w:ascii="宋体" w:hAnsi="宋体" w:eastAsia="宋体" w:cs="宋体"/>
                <w:b w:val="0"/>
                <w:bCs w:val="0"/>
                <w:kern w:val="2"/>
                <w:sz w:val="21"/>
                <w:szCs w:val="21"/>
                <w:lang w:val="en-US" w:eastAsia="zh-CN" w:bidi="ar"/>
              </w:rPr>
              <w:t>对在异议处理中，投标人提供虚假资料等涉嫌弄虚作假行为隐瞒不调查处理或不报告。</w:t>
            </w:r>
          </w:p>
          <w:p>
            <w:pPr>
              <w:keepNext w:val="0"/>
              <w:keepLines w:val="0"/>
              <w:widowControl/>
              <w:suppressLineNumbers w:val="0"/>
              <w:autoSpaceDE w:val="0"/>
              <w:autoSpaceDN/>
              <w:spacing w:before="0" w:beforeAutospacing="0" w:after="0" w:afterAutospacing="0"/>
              <w:ind w:left="0" w:leftChars="0" w:right="0" w:rightChars="0"/>
              <w:jc w:val="left"/>
              <w:textAlignment w:val="top"/>
              <w:rPr>
                <w:rFonts w:hint="eastAsia" w:ascii="宋体" w:hAnsi="宋体" w:eastAsia="宋体" w:cs="宋体"/>
                <w:b w:val="0"/>
                <w:bCs w:val="0"/>
                <w:i w:val="0"/>
                <w:iCs w:val="0"/>
                <w:caps w:val="0"/>
                <w:spacing w:val="0"/>
                <w:kern w:val="0"/>
                <w:sz w:val="21"/>
                <w:szCs w:val="21"/>
              </w:rPr>
            </w:pPr>
            <w:r>
              <w:rPr>
                <w:rFonts w:hint="eastAsia" w:ascii="宋体" w:hAnsi="宋体" w:eastAsia="宋体" w:cs="宋体"/>
                <w:b w:val="0"/>
                <w:bCs w:val="0"/>
                <w:i w:val="0"/>
                <w:iCs w:val="0"/>
                <w:caps w:val="0"/>
                <w:spacing w:val="0"/>
                <w:kern w:val="0"/>
                <w:sz w:val="21"/>
                <w:szCs w:val="21"/>
                <w:lang w:val="en-US" w:eastAsia="zh-CN" w:bidi="ar"/>
              </w:rPr>
              <w:t>4.不配合行政监督部门处理投诉。</w:t>
            </w:r>
          </w:p>
        </w:tc>
        <w:tc>
          <w:tcPr>
            <w:tcW w:w="1603" w:type="pc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autoSpaceDE w:val="0"/>
              <w:autoSpaceDN/>
              <w:spacing w:before="0" w:beforeAutospacing="0" w:after="0" w:afterAutospacing="0"/>
              <w:ind w:left="0" w:leftChars="0" w:right="0" w:rightChars="0"/>
              <w:jc w:val="left"/>
              <w:rPr>
                <w:rFonts w:hint="eastAsia" w:ascii="宋体" w:hAnsi="宋体" w:eastAsia="宋体" w:cs="宋体"/>
                <w:b w:val="0"/>
                <w:bCs w:val="0"/>
                <w:i w:val="0"/>
                <w:iCs w:val="0"/>
                <w:caps w:val="0"/>
                <w:spacing w:val="0"/>
                <w:kern w:val="0"/>
                <w:sz w:val="21"/>
                <w:szCs w:val="21"/>
              </w:rPr>
            </w:pPr>
            <w:r>
              <w:rPr>
                <w:rFonts w:hint="eastAsia" w:ascii="宋体" w:hAnsi="宋体" w:eastAsia="宋体" w:cs="宋体"/>
                <w:b w:val="0"/>
                <w:bCs w:val="0"/>
                <w:i w:val="0"/>
                <w:iCs w:val="0"/>
                <w:caps w:val="0"/>
                <w:spacing w:val="0"/>
                <w:kern w:val="0"/>
                <w:sz w:val="21"/>
                <w:szCs w:val="21"/>
                <w:lang w:val="en-US" w:eastAsia="zh-CN" w:bidi="ar"/>
              </w:rPr>
              <w:t>《中华人民共和国招标投标法实施条例》第五十四条、第六十二条</w:t>
            </w:r>
          </w:p>
          <w:p>
            <w:pPr>
              <w:keepNext w:val="0"/>
              <w:keepLines w:val="0"/>
              <w:widowControl/>
              <w:suppressLineNumbers w:val="0"/>
              <w:autoSpaceDE w:val="0"/>
              <w:autoSpaceDN/>
              <w:spacing w:before="0" w:beforeAutospacing="0" w:after="0" w:afterAutospacing="0"/>
              <w:ind w:left="0" w:leftChars="0" w:right="0" w:rightChars="0"/>
              <w:jc w:val="left"/>
              <w:rPr>
                <w:rFonts w:hint="eastAsia" w:ascii="宋体" w:hAnsi="宋体" w:eastAsia="宋体" w:cs="宋体"/>
                <w:b w:val="0"/>
                <w:bCs w:val="0"/>
                <w:i w:val="0"/>
                <w:iCs w:val="0"/>
                <w:caps w:val="0"/>
                <w:spacing w:val="0"/>
                <w:kern w:val="0"/>
                <w:sz w:val="21"/>
                <w:szCs w:val="21"/>
              </w:rPr>
            </w:pPr>
            <w:r>
              <w:rPr>
                <w:rFonts w:hint="eastAsia" w:ascii="宋体" w:hAnsi="宋体" w:eastAsia="宋体" w:cs="宋体"/>
                <w:b w:val="0"/>
                <w:bCs w:val="0"/>
                <w:i w:val="0"/>
                <w:iCs w:val="0"/>
                <w:caps w:val="0"/>
                <w:spacing w:val="0"/>
                <w:kern w:val="0"/>
                <w:sz w:val="21"/>
                <w:szCs w:val="21"/>
                <w:lang w:val="en-US" w:eastAsia="zh-CN" w:bidi="ar"/>
              </w:rPr>
              <w:t>《国家发展改革委等部门关于严格执行招标投标法规制度进一步规范招标投标主体行为的若干意见》（发改法规规〔2022〕1117号）第（六）条</w:t>
            </w:r>
          </w:p>
          <w:p>
            <w:pPr>
              <w:keepNext w:val="0"/>
              <w:keepLines w:val="0"/>
              <w:widowControl/>
              <w:suppressLineNumbers w:val="0"/>
              <w:autoSpaceDE w:val="0"/>
              <w:autoSpaceDN/>
              <w:spacing w:before="0" w:beforeAutospacing="0" w:after="0" w:afterAutospacing="0"/>
              <w:ind w:left="0" w:leftChars="0" w:right="0" w:rightChars="0"/>
              <w:jc w:val="left"/>
              <w:rPr>
                <w:rFonts w:hint="eastAsia" w:ascii="宋体" w:hAnsi="宋体" w:eastAsia="宋体" w:cs="宋体"/>
                <w:b w:val="0"/>
                <w:bCs w:val="0"/>
                <w:i w:val="0"/>
                <w:iCs w:val="0"/>
                <w:caps w:val="0"/>
                <w:spacing w:val="0"/>
                <w:kern w:val="0"/>
                <w:sz w:val="21"/>
                <w:szCs w:val="21"/>
              </w:rPr>
            </w:pPr>
            <w:r>
              <w:rPr>
                <w:rFonts w:hint="eastAsia" w:ascii="宋体" w:hAnsi="宋体" w:eastAsia="宋体" w:cs="宋体"/>
                <w:b w:val="0"/>
                <w:bCs w:val="0"/>
                <w:i w:val="0"/>
                <w:iCs w:val="0"/>
                <w:caps w:val="0"/>
                <w:spacing w:val="0"/>
                <w:kern w:val="0"/>
                <w:sz w:val="21"/>
                <w:szCs w:val="21"/>
                <w:lang w:val="en-US" w:eastAsia="zh-CN" w:bidi="ar"/>
              </w:rPr>
              <w:t>《厦门市建设局关于进一步规范工程建设项目</w:t>
            </w:r>
          </w:p>
          <w:p>
            <w:pPr>
              <w:keepNext w:val="0"/>
              <w:keepLines w:val="0"/>
              <w:widowControl/>
              <w:suppressLineNumbers w:val="0"/>
              <w:autoSpaceDE w:val="0"/>
              <w:autoSpaceDN/>
              <w:spacing w:before="0" w:beforeAutospacing="0" w:after="0" w:afterAutospacing="0"/>
              <w:ind w:left="0" w:leftChars="0" w:right="0" w:rightChars="0"/>
              <w:jc w:val="left"/>
              <w:rPr>
                <w:rFonts w:hint="eastAsia" w:ascii="宋体" w:hAnsi="宋体" w:eastAsia="宋体" w:cs="宋体"/>
                <w:b w:val="0"/>
                <w:bCs w:val="0"/>
                <w:i w:val="0"/>
                <w:iCs w:val="0"/>
                <w:caps w:val="0"/>
                <w:spacing w:val="0"/>
                <w:kern w:val="0"/>
                <w:sz w:val="21"/>
                <w:szCs w:val="21"/>
              </w:rPr>
            </w:pPr>
            <w:r>
              <w:rPr>
                <w:rFonts w:hint="eastAsia" w:ascii="宋体" w:hAnsi="宋体" w:eastAsia="宋体" w:cs="宋体"/>
                <w:b w:val="0"/>
                <w:bCs w:val="0"/>
                <w:i w:val="0"/>
                <w:iCs w:val="0"/>
                <w:caps w:val="0"/>
                <w:spacing w:val="0"/>
                <w:kern w:val="0"/>
                <w:sz w:val="21"/>
                <w:szCs w:val="21"/>
                <w:lang w:val="en-US" w:eastAsia="zh-CN" w:bidi="ar"/>
              </w:rPr>
              <w:t>招投标活动投诉处理工作的通知》（厦建筑〔2020〕50 号）第一条</w:t>
            </w:r>
          </w:p>
          <w:p>
            <w:pPr>
              <w:keepNext w:val="0"/>
              <w:keepLines w:val="0"/>
              <w:widowControl/>
              <w:suppressLineNumbers w:val="0"/>
              <w:autoSpaceDE w:val="0"/>
              <w:autoSpaceDN/>
              <w:spacing w:before="0" w:beforeAutospacing="0" w:after="0" w:afterAutospacing="0"/>
              <w:ind w:left="0" w:leftChars="0" w:right="0" w:rightChars="0"/>
              <w:jc w:val="left"/>
              <w:rPr>
                <w:rFonts w:hint="eastAsia" w:ascii="Calibri" w:hAnsi="Calibri" w:eastAsia="宋体" w:cs="宋体"/>
                <w:kern w:val="2"/>
                <w:sz w:val="21"/>
                <w:szCs w:val="21"/>
              </w:rPr>
            </w:pPr>
            <w:r>
              <w:rPr>
                <w:rFonts w:hint="eastAsia" w:ascii="宋体" w:hAnsi="宋体" w:eastAsia="宋体" w:cs="宋体"/>
                <w:b w:val="0"/>
                <w:bCs w:val="0"/>
                <w:kern w:val="0"/>
                <w:sz w:val="21"/>
                <w:szCs w:val="21"/>
                <w:lang w:val="en-US" w:eastAsia="zh-CN" w:bidi="ar"/>
              </w:rPr>
              <w:t>《厦门市建筑市场主体信用监管行为认定范围和档次操作标准的通知》（厦建筑〔2021〕143号）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both"/>
              <w:rPr>
                <w:rFonts w:hint="default" w:ascii="Times New Roman" w:hAnsi="Times New Roman" w:cs="Times New Roman"/>
                <w:sz w:val="20"/>
                <w:szCs w:val="20"/>
              </w:rPr>
            </w:pPr>
          </w:p>
        </w:tc>
        <w:tc>
          <w:tcPr>
            <w:tcW w:w="461" w:type="pct"/>
            <w:vMerge w:val="continue"/>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both"/>
              <w:rPr>
                <w:rFonts w:hint="default" w:ascii="Times New Roman" w:hAnsi="Times New Roman" w:cs="Times New Roman"/>
                <w:sz w:val="20"/>
                <w:szCs w:val="20"/>
              </w:rPr>
            </w:pPr>
          </w:p>
        </w:tc>
        <w:tc>
          <w:tcPr>
            <w:tcW w:w="529" w:type="pc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autoSpaceDE w:val="0"/>
              <w:autoSpaceDN/>
              <w:spacing w:before="0" w:beforeAutospacing="0" w:after="0" w:afterAutospacing="0"/>
              <w:ind w:left="0" w:leftChars="0" w:right="0" w:rightChars="0"/>
              <w:jc w:val="center"/>
              <w:textAlignment w:val="center"/>
              <w:rPr>
                <w:rFonts w:hint="eastAsia" w:ascii="宋体" w:hAnsi="宋体" w:eastAsia="宋体" w:cs="宋体"/>
                <w:b w:val="0"/>
                <w:bCs w:val="0"/>
                <w:i w:val="0"/>
                <w:iCs w:val="0"/>
                <w:caps w:val="0"/>
                <w:spacing w:val="0"/>
                <w:kern w:val="0"/>
                <w:sz w:val="21"/>
                <w:szCs w:val="21"/>
              </w:rPr>
            </w:pPr>
            <w:r>
              <w:rPr>
                <w:rFonts w:hint="eastAsia" w:ascii="宋体" w:hAnsi="宋体" w:eastAsia="宋体" w:cs="宋体"/>
                <w:b w:val="0"/>
                <w:bCs w:val="0"/>
                <w:i w:val="0"/>
                <w:iCs w:val="0"/>
                <w:caps w:val="0"/>
                <w:spacing w:val="0"/>
                <w:kern w:val="0"/>
                <w:sz w:val="21"/>
                <w:szCs w:val="21"/>
                <w:lang w:val="en-US" w:eastAsia="zh-CN" w:bidi="ar"/>
              </w:rPr>
              <w:t>中标人确定</w:t>
            </w:r>
          </w:p>
        </w:tc>
        <w:tc>
          <w:tcPr>
            <w:tcW w:w="2154" w:type="pc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autoSpaceDE w:val="0"/>
              <w:autoSpaceDN/>
              <w:spacing w:before="0" w:beforeAutospacing="0" w:after="0" w:afterAutospacing="0"/>
              <w:ind w:left="0" w:right="0"/>
              <w:jc w:val="left"/>
              <w:textAlignment w:val="top"/>
              <w:rPr>
                <w:rFonts w:hint="eastAsia" w:ascii="宋体" w:hAnsi="宋体" w:eastAsia="宋体" w:cs="宋体"/>
                <w:b w:val="0"/>
                <w:bCs w:val="0"/>
                <w:kern w:val="2"/>
                <w:sz w:val="21"/>
                <w:szCs w:val="21"/>
              </w:rPr>
            </w:pPr>
            <w:r>
              <w:rPr>
                <w:rFonts w:hint="eastAsia" w:ascii="宋体" w:hAnsi="宋体" w:eastAsia="宋体" w:cs="宋体"/>
                <w:b w:val="0"/>
                <w:bCs w:val="0"/>
                <w:i w:val="0"/>
                <w:iCs w:val="0"/>
                <w:caps w:val="0"/>
                <w:spacing w:val="0"/>
                <w:kern w:val="0"/>
                <w:sz w:val="21"/>
                <w:szCs w:val="21"/>
                <w:lang w:val="en-US" w:eastAsia="zh-CN" w:bidi="ar"/>
              </w:rPr>
              <w:t>1.未从评（定）标委员会推荐的中标候选人范围内，按照法律法规规定和招标文件明确的定标办法及优先顺序，确定中标人，并对定标活动实行全过程记录和可追溯管理。</w:t>
            </w:r>
          </w:p>
          <w:p>
            <w:pPr>
              <w:keepNext w:val="0"/>
              <w:keepLines w:val="0"/>
              <w:widowControl/>
              <w:suppressLineNumbers w:val="0"/>
              <w:autoSpaceDE w:val="0"/>
              <w:autoSpaceDN/>
              <w:spacing w:before="0" w:beforeAutospacing="0" w:after="0" w:afterAutospacing="0"/>
              <w:ind w:left="0" w:right="0"/>
              <w:jc w:val="left"/>
              <w:textAlignment w:val="top"/>
              <w:rPr>
                <w:rFonts w:hint="eastAsia" w:ascii="宋体" w:hAnsi="宋体" w:eastAsia="宋体" w:cs="宋体"/>
                <w:b w:val="0"/>
                <w:bCs w:val="0"/>
                <w:kern w:val="2"/>
                <w:sz w:val="21"/>
                <w:szCs w:val="21"/>
              </w:rPr>
            </w:pPr>
            <w:r>
              <w:rPr>
                <w:rFonts w:hint="eastAsia" w:ascii="宋体" w:hAnsi="宋体" w:eastAsia="宋体" w:cs="宋体"/>
                <w:b w:val="0"/>
                <w:bCs w:val="0"/>
                <w:i w:val="0"/>
                <w:iCs w:val="0"/>
                <w:caps w:val="0"/>
                <w:spacing w:val="0"/>
                <w:kern w:val="0"/>
                <w:sz w:val="21"/>
                <w:szCs w:val="21"/>
                <w:lang w:val="en-US" w:eastAsia="zh-CN" w:bidi="ar"/>
              </w:rPr>
              <w:t>2.招标人应对中标候选人组织核验，发现存在弄虚作假、围标串标或其他不符合中标条件等情形的，不得确定其为中标人；发现中标候选人存在违法情形的，应向行政监督部门报告，并配合调查取证。</w:t>
            </w:r>
          </w:p>
          <w:p>
            <w:pPr>
              <w:keepNext w:val="0"/>
              <w:keepLines w:val="0"/>
              <w:widowControl/>
              <w:suppressLineNumbers w:val="0"/>
              <w:autoSpaceDE w:val="0"/>
              <w:autoSpaceDN/>
              <w:spacing w:before="0" w:beforeAutospacing="0" w:after="0" w:afterAutospacing="0"/>
              <w:ind w:left="0" w:right="0"/>
              <w:jc w:val="left"/>
              <w:textAlignment w:val="top"/>
              <w:rPr>
                <w:rFonts w:hint="eastAsia" w:ascii="宋体" w:hAnsi="宋体" w:eastAsia="宋体" w:cs="宋体"/>
                <w:b w:val="0"/>
                <w:bCs w:val="0"/>
                <w:kern w:val="2"/>
                <w:sz w:val="21"/>
                <w:szCs w:val="21"/>
              </w:rPr>
            </w:pPr>
            <w:r>
              <w:rPr>
                <w:rFonts w:hint="eastAsia" w:ascii="宋体" w:hAnsi="宋体" w:eastAsia="宋体" w:cs="宋体"/>
                <w:b w:val="0"/>
                <w:bCs w:val="0"/>
                <w:i w:val="0"/>
                <w:iCs w:val="0"/>
                <w:caps w:val="0"/>
                <w:spacing w:val="0"/>
                <w:kern w:val="0"/>
                <w:sz w:val="21"/>
                <w:szCs w:val="21"/>
                <w:lang w:val="en-US" w:eastAsia="zh-CN" w:bidi="ar"/>
              </w:rPr>
              <w:t>3.中标人确定后，未向中标人发出中标通知书，未将中标结果通知所有未中标的投标人，未按规定公布中标结果；属于依法必须招标项目的，未自确定中标人之日起十五日内，向有关行政监督部门提交招标投标情况的书面报告。</w:t>
            </w:r>
          </w:p>
          <w:p>
            <w:pPr>
              <w:keepNext w:val="0"/>
              <w:keepLines w:val="0"/>
              <w:widowControl/>
              <w:suppressLineNumbers w:val="0"/>
              <w:autoSpaceDE w:val="0"/>
              <w:autoSpaceDN/>
              <w:spacing w:before="0" w:beforeAutospacing="0" w:after="0" w:afterAutospacing="0"/>
              <w:ind w:left="0" w:leftChars="0" w:right="0" w:rightChars="0"/>
              <w:jc w:val="left"/>
              <w:textAlignment w:val="top"/>
              <w:rPr>
                <w:rFonts w:hint="eastAsia" w:ascii="宋体" w:hAnsi="宋体" w:eastAsia="宋体" w:cs="宋体"/>
                <w:b w:val="0"/>
                <w:bCs w:val="0"/>
                <w:i w:val="0"/>
                <w:iCs w:val="0"/>
                <w:caps w:val="0"/>
                <w:spacing w:val="0"/>
                <w:kern w:val="0"/>
                <w:sz w:val="21"/>
                <w:szCs w:val="21"/>
              </w:rPr>
            </w:pPr>
            <w:r>
              <w:rPr>
                <w:rFonts w:hint="eastAsia" w:ascii="宋体" w:hAnsi="宋体" w:eastAsia="宋体" w:cs="宋体"/>
                <w:b w:val="0"/>
                <w:bCs w:val="0"/>
                <w:i w:val="0"/>
                <w:iCs w:val="0"/>
                <w:caps w:val="0"/>
                <w:spacing w:val="0"/>
                <w:kern w:val="0"/>
                <w:sz w:val="21"/>
                <w:szCs w:val="21"/>
                <w:lang w:val="en-US" w:eastAsia="zh-CN" w:bidi="ar"/>
              </w:rPr>
              <w:t>4.依法必须招标项目，招标人未对招标投标活动的全过程公平性进行全面自查，未随招标投标情况书面报告一并提交行政监督部门。</w:t>
            </w:r>
          </w:p>
        </w:tc>
        <w:tc>
          <w:tcPr>
            <w:tcW w:w="1603" w:type="pc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autoSpaceDE w:val="0"/>
              <w:autoSpaceDN/>
              <w:spacing w:before="0" w:beforeAutospacing="0" w:after="0" w:afterAutospacing="0"/>
              <w:ind w:left="0" w:leftChars="0" w:right="0" w:rightChars="0"/>
              <w:jc w:val="left"/>
              <w:rPr>
                <w:rFonts w:hint="eastAsia" w:ascii="宋体" w:hAnsi="宋体" w:eastAsia="宋体" w:cs="宋体"/>
                <w:b w:val="0"/>
                <w:bCs w:val="0"/>
                <w:i w:val="0"/>
                <w:iCs w:val="0"/>
                <w:caps w:val="0"/>
                <w:spacing w:val="0"/>
                <w:kern w:val="0"/>
                <w:sz w:val="21"/>
                <w:szCs w:val="21"/>
              </w:rPr>
            </w:pPr>
            <w:r>
              <w:rPr>
                <w:rFonts w:hint="eastAsia" w:ascii="宋体" w:hAnsi="宋体" w:eastAsia="宋体" w:cs="宋体"/>
                <w:b w:val="0"/>
                <w:bCs w:val="0"/>
                <w:i w:val="0"/>
                <w:iCs w:val="0"/>
                <w:caps w:val="0"/>
                <w:spacing w:val="0"/>
                <w:kern w:val="0"/>
                <w:sz w:val="21"/>
                <w:szCs w:val="21"/>
                <w:lang w:val="en-US" w:eastAsia="zh-CN" w:bidi="ar"/>
              </w:rPr>
              <w:t>《中华人民共和国招标投标法》第四十五条、第四十七条</w:t>
            </w:r>
          </w:p>
          <w:p>
            <w:pPr>
              <w:pStyle w:val="4"/>
              <w:keepNext w:val="0"/>
              <w:keepLines w:val="0"/>
              <w:widowControl w:val="0"/>
              <w:suppressLineNumbers w:val="0"/>
              <w:autoSpaceDE w:val="0"/>
              <w:autoSpaceDN w:val="0"/>
              <w:adjustRightInd w:val="0"/>
              <w:spacing w:before="0" w:beforeAutospacing="0" w:after="0" w:afterAutospacing="0"/>
              <w:ind w:left="0" w:right="0"/>
              <w:jc w:val="both"/>
              <w:rPr>
                <w:rFonts w:hint="eastAsia" w:ascii="宋体" w:hAnsi="宋体" w:eastAsia="宋体" w:cs="宋体"/>
                <w:b w:val="0"/>
                <w:bCs w:val="0"/>
                <w:i w:val="0"/>
                <w:iCs w:val="0"/>
                <w:caps w:val="0"/>
                <w:spacing w:val="0"/>
                <w:kern w:val="0"/>
                <w:sz w:val="21"/>
                <w:szCs w:val="21"/>
              </w:rPr>
            </w:pPr>
            <w:r>
              <w:rPr>
                <w:rFonts w:hint="eastAsia" w:ascii="宋体" w:hAnsi="宋体" w:eastAsia="宋体" w:cs="宋体"/>
                <w:b w:val="0"/>
                <w:bCs w:val="0"/>
                <w:i w:val="0"/>
                <w:iCs w:val="0"/>
                <w:caps w:val="0"/>
                <w:spacing w:val="0"/>
                <w:kern w:val="0"/>
                <w:sz w:val="21"/>
                <w:szCs w:val="21"/>
                <w:lang w:val="en-US" w:eastAsia="zh-CN" w:bidi="ar"/>
              </w:rPr>
              <w:t>《福建省招标投标条例》第四十八条</w:t>
            </w:r>
          </w:p>
          <w:p>
            <w:pPr>
              <w:keepNext w:val="0"/>
              <w:keepLines w:val="0"/>
              <w:widowControl/>
              <w:suppressLineNumbers w:val="0"/>
              <w:autoSpaceDE w:val="0"/>
              <w:autoSpaceDN/>
              <w:spacing w:before="0" w:beforeAutospacing="0" w:after="0" w:afterAutospacing="0"/>
              <w:ind w:left="0" w:leftChars="0" w:right="0" w:rightChars="0"/>
              <w:jc w:val="left"/>
              <w:rPr>
                <w:rFonts w:hint="eastAsia" w:ascii="宋体" w:hAnsi="宋体" w:eastAsia="宋体" w:cs="宋体"/>
                <w:b w:val="0"/>
                <w:bCs w:val="0"/>
                <w:i w:val="0"/>
                <w:iCs w:val="0"/>
                <w:caps w:val="0"/>
                <w:spacing w:val="0"/>
                <w:kern w:val="0"/>
                <w:sz w:val="21"/>
                <w:szCs w:val="21"/>
              </w:rPr>
            </w:pPr>
            <w:r>
              <w:rPr>
                <w:rFonts w:hint="eastAsia" w:ascii="宋体" w:hAnsi="宋体" w:eastAsia="宋体" w:cs="宋体"/>
                <w:b w:val="0"/>
                <w:bCs w:val="0"/>
                <w:i w:val="0"/>
                <w:iCs w:val="0"/>
                <w:caps w:val="0"/>
                <w:spacing w:val="0"/>
                <w:kern w:val="0"/>
                <w:sz w:val="21"/>
                <w:szCs w:val="21"/>
                <w:lang w:val="en-US" w:eastAsia="zh-CN" w:bidi="ar"/>
              </w:rPr>
              <w:t>《招标人主体责任履行指引》第二十六条、第二十七条、第二十九条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utoSpaceDE w:val="0"/>
              <w:autoSpaceDN/>
              <w:spacing w:before="0" w:beforeAutospacing="0" w:after="0" w:afterAutospacing="0"/>
              <w:ind w:left="0" w:leftChars="0" w:right="0" w:rightChars="0"/>
              <w:jc w:val="center"/>
              <w:rPr>
                <w:rFonts w:hint="eastAsia" w:ascii="宋体" w:hAnsi="宋体" w:eastAsia="宋体" w:cs="宋体"/>
                <w:b w:val="0"/>
                <w:bCs w:val="0"/>
                <w:i w:val="0"/>
                <w:iCs w:val="0"/>
                <w:caps w:val="0"/>
                <w:spacing w:val="0"/>
                <w:kern w:val="0"/>
                <w:sz w:val="21"/>
                <w:szCs w:val="21"/>
              </w:rPr>
            </w:pPr>
            <w:r>
              <w:rPr>
                <w:rFonts w:hint="eastAsia" w:ascii="宋体" w:hAnsi="宋体" w:eastAsia="宋体" w:cs="宋体"/>
                <w:b/>
                <w:bCs/>
                <w:i w:val="0"/>
                <w:iCs w:val="0"/>
                <w:caps w:val="0"/>
                <w:spacing w:val="0"/>
                <w:kern w:val="0"/>
                <w:sz w:val="21"/>
                <w:szCs w:val="21"/>
                <w:lang w:val="en-US" w:eastAsia="zh-CN" w:bidi="ar"/>
              </w:rPr>
              <w:t>六、</w:t>
            </w:r>
            <w:r>
              <w:rPr>
                <w:rFonts w:hint="eastAsia" w:ascii="宋体" w:hAnsi="宋体" w:eastAsia="宋体" w:cs="宋体"/>
                <w:b/>
                <w:bCs/>
                <w:kern w:val="2"/>
                <w:sz w:val="21"/>
                <w:szCs w:val="21"/>
                <w:lang w:val="en-US" w:eastAsia="zh-CN" w:bidi="ar"/>
              </w:rPr>
              <w:t>合同签订与履约管理</w:t>
            </w:r>
            <w:r>
              <w:rPr>
                <w:rFonts w:hint="eastAsia" w:ascii="宋体" w:hAnsi="宋体" w:eastAsia="宋体" w:cs="宋体"/>
                <w:b/>
                <w:bCs/>
                <w:i w:val="0"/>
                <w:iCs w:val="0"/>
                <w:caps w:val="0"/>
                <w:spacing w:val="0"/>
                <w:kern w:val="0"/>
                <w:sz w:val="21"/>
                <w:szCs w:val="21"/>
                <w:lang w:val="en-US" w:eastAsia="zh-CN" w:bidi="ar"/>
              </w:rPr>
              <w:t>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 w:type="pct"/>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Autospacing="0" w:after="0" w:afterAutospacing="0"/>
              <w:ind w:left="0" w:right="0"/>
              <w:jc w:val="center"/>
              <w:rPr>
                <w:rFonts w:hint="eastAsia" w:ascii="宋体" w:hAnsi="宋体" w:eastAsia="宋体" w:cs="宋体"/>
                <w:b w:val="0"/>
                <w:bCs w:val="0"/>
                <w:kern w:val="2"/>
                <w:sz w:val="21"/>
                <w:szCs w:val="21"/>
              </w:rPr>
            </w:pPr>
            <w:r>
              <w:rPr>
                <w:rFonts w:hint="eastAsia" w:ascii="宋体" w:hAnsi="宋体" w:eastAsia="宋体" w:cs="宋体"/>
                <w:b w:val="0"/>
                <w:bCs w:val="0"/>
                <w:kern w:val="2"/>
                <w:sz w:val="21"/>
                <w:szCs w:val="21"/>
                <w:lang w:val="en-US" w:eastAsia="zh-CN" w:bidi="ar"/>
              </w:rPr>
              <w:t>8</w:t>
            </w:r>
          </w:p>
        </w:tc>
        <w:tc>
          <w:tcPr>
            <w:tcW w:w="461" w:type="pct"/>
            <w:vMerge w:val="restar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Autospacing="0" w:after="0" w:afterAutospacing="0"/>
              <w:ind w:left="0" w:right="0"/>
              <w:jc w:val="center"/>
              <w:rPr>
                <w:rFonts w:hint="eastAsia" w:ascii="宋体" w:hAnsi="宋体" w:eastAsia="宋体" w:cs="宋体"/>
                <w:b w:val="0"/>
                <w:bCs w:val="0"/>
                <w:kern w:val="2"/>
                <w:sz w:val="21"/>
                <w:szCs w:val="21"/>
              </w:rPr>
            </w:pPr>
            <w:r>
              <w:rPr>
                <w:rFonts w:hint="eastAsia" w:ascii="宋体" w:hAnsi="宋体" w:eastAsia="宋体" w:cs="宋体"/>
                <w:b w:val="0"/>
                <w:bCs w:val="0"/>
                <w:kern w:val="2"/>
                <w:sz w:val="21"/>
                <w:szCs w:val="21"/>
                <w:lang w:val="en-US" w:eastAsia="zh-CN" w:bidi="ar"/>
              </w:rPr>
              <w:t>合同签订与履约管理</w:t>
            </w:r>
          </w:p>
        </w:tc>
        <w:tc>
          <w:tcPr>
            <w:tcW w:w="529" w:type="pc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Autospacing="0" w:after="0" w:afterAutospacing="0"/>
              <w:ind w:left="0" w:right="0"/>
              <w:jc w:val="center"/>
              <w:rPr>
                <w:rFonts w:hint="eastAsia" w:ascii="宋体" w:hAnsi="宋体" w:eastAsia="宋体" w:cs="宋体"/>
                <w:b w:val="0"/>
                <w:bCs w:val="0"/>
                <w:kern w:val="2"/>
                <w:sz w:val="21"/>
                <w:szCs w:val="21"/>
              </w:rPr>
            </w:pPr>
            <w:r>
              <w:rPr>
                <w:rFonts w:hint="eastAsia" w:ascii="宋体" w:hAnsi="宋体" w:eastAsia="宋体" w:cs="宋体"/>
                <w:b w:val="0"/>
                <w:bCs w:val="0"/>
                <w:kern w:val="2"/>
                <w:sz w:val="21"/>
                <w:szCs w:val="21"/>
                <w:lang w:val="en-US" w:eastAsia="zh-CN" w:bidi="ar"/>
              </w:rPr>
              <w:t>合同签订</w:t>
            </w:r>
          </w:p>
        </w:tc>
        <w:tc>
          <w:tcPr>
            <w:tcW w:w="2154" w:type="pct"/>
            <w:tcBorders>
              <w:top w:val="single" w:color="auto" w:sz="4" w:space="0"/>
              <w:left w:val="nil"/>
              <w:bottom w:val="single" w:color="auto" w:sz="4" w:space="0"/>
              <w:right w:val="single" w:color="auto" w:sz="4" w:space="0"/>
            </w:tcBorders>
            <w:shd w:val="clear" w:color="auto" w:fill="auto"/>
            <w:vAlign w:val="center"/>
          </w:tcPr>
          <w:p>
            <w:pPr>
              <w:pStyle w:val="4"/>
              <w:keepNext w:val="0"/>
              <w:keepLines w:val="0"/>
              <w:widowControl w:val="0"/>
              <w:suppressLineNumbers w:val="0"/>
              <w:autoSpaceDE w:val="0"/>
              <w:autoSpaceDN/>
              <w:spacing w:before="0" w:beforeAutospacing="1" w:after="0" w:afterAutospacing="1"/>
              <w:ind w:left="0" w:leftChars="0" w:right="0" w:firstLine="0" w:firstLineChars="0"/>
              <w:contextualSpacing w:val="0"/>
              <w:jc w:val="both"/>
              <w:rPr>
                <w:rFonts w:hint="eastAsia" w:ascii="宋体" w:hAnsi="宋体" w:eastAsia="宋体" w:cs="宋体"/>
                <w:b w:val="0"/>
                <w:bCs w:val="0"/>
                <w:kern w:val="2"/>
                <w:sz w:val="21"/>
                <w:szCs w:val="21"/>
              </w:rPr>
            </w:pPr>
            <w:r>
              <w:rPr>
                <w:rFonts w:hint="eastAsia" w:ascii="宋体" w:hAnsi="宋体" w:eastAsia="宋体" w:cs="宋体"/>
                <w:b w:val="0"/>
                <w:bCs w:val="0"/>
                <w:kern w:val="2"/>
                <w:sz w:val="21"/>
                <w:szCs w:val="21"/>
                <w:lang w:val="en-US" w:eastAsia="zh-CN" w:bidi="ar"/>
              </w:rPr>
              <w:t>1.招标人与中标人未在中标通知书发出之日起三十日内订立合同。</w:t>
            </w:r>
          </w:p>
          <w:p>
            <w:pPr>
              <w:pStyle w:val="4"/>
              <w:keepNext w:val="0"/>
              <w:keepLines w:val="0"/>
              <w:widowControl w:val="0"/>
              <w:suppressLineNumbers w:val="0"/>
              <w:autoSpaceDE w:val="0"/>
              <w:autoSpaceDN/>
              <w:spacing w:before="0" w:beforeAutospacing="1" w:after="0" w:afterAutospacing="1"/>
              <w:ind w:left="0" w:leftChars="0" w:right="0" w:firstLine="0" w:firstLineChars="0"/>
              <w:contextualSpacing w:val="0"/>
              <w:jc w:val="both"/>
              <w:rPr>
                <w:rFonts w:hint="eastAsia" w:ascii="宋体" w:hAnsi="宋体" w:eastAsia="宋体" w:cs="宋体"/>
                <w:b w:val="0"/>
                <w:bCs w:val="0"/>
                <w:kern w:val="2"/>
                <w:sz w:val="21"/>
                <w:szCs w:val="21"/>
              </w:rPr>
            </w:pPr>
            <w:r>
              <w:rPr>
                <w:rFonts w:hint="eastAsia" w:ascii="宋体" w:hAnsi="宋体" w:eastAsia="宋体" w:cs="宋体"/>
                <w:b w:val="0"/>
                <w:bCs w:val="0"/>
                <w:kern w:val="2"/>
                <w:sz w:val="21"/>
                <w:szCs w:val="21"/>
                <w:lang w:val="en-US" w:eastAsia="zh-CN" w:bidi="ar"/>
              </w:rPr>
              <w:t>2.招标人与中标人不按照招标文件和中标人的投标文件订立合同。</w:t>
            </w:r>
          </w:p>
          <w:p>
            <w:pPr>
              <w:pStyle w:val="4"/>
              <w:keepNext w:val="0"/>
              <w:keepLines w:val="0"/>
              <w:widowControl w:val="0"/>
              <w:suppressLineNumbers w:val="0"/>
              <w:autoSpaceDE w:val="0"/>
              <w:autoSpaceDN/>
              <w:spacing w:before="0" w:beforeAutospacing="1" w:after="0" w:afterAutospacing="1"/>
              <w:ind w:left="0" w:leftChars="0" w:right="0" w:firstLine="0" w:firstLineChars="0"/>
              <w:contextualSpacing w:val="0"/>
              <w:jc w:val="both"/>
              <w:rPr>
                <w:rFonts w:hint="eastAsia" w:ascii="宋体" w:hAnsi="宋体" w:eastAsia="宋体" w:cs="宋体"/>
                <w:b w:val="0"/>
                <w:bCs w:val="0"/>
                <w:kern w:val="2"/>
                <w:sz w:val="21"/>
                <w:szCs w:val="21"/>
              </w:rPr>
            </w:pPr>
            <w:r>
              <w:rPr>
                <w:rFonts w:hint="eastAsia" w:ascii="宋体" w:hAnsi="宋体" w:eastAsia="宋体" w:cs="宋体"/>
                <w:b w:val="0"/>
                <w:bCs w:val="0"/>
                <w:kern w:val="2"/>
                <w:sz w:val="21"/>
                <w:szCs w:val="21"/>
                <w:lang w:val="en-US" w:eastAsia="zh-CN" w:bidi="ar"/>
              </w:rPr>
              <w:t>3.招标人和中标人再行订立背离合同实质性内容的其他协议。</w:t>
            </w:r>
          </w:p>
          <w:p>
            <w:pPr>
              <w:keepNext w:val="0"/>
              <w:keepLines w:val="0"/>
              <w:widowControl w:val="0"/>
              <w:suppressLineNumbers w:val="0"/>
              <w:autoSpaceDE w:val="0"/>
              <w:autoSpaceDN/>
              <w:spacing w:before="0" w:beforeAutospacing="0" w:after="0" w:afterAutospacing="0"/>
              <w:ind w:left="0" w:right="0"/>
              <w:jc w:val="left"/>
              <w:rPr>
                <w:rFonts w:hint="eastAsia" w:ascii="宋体" w:hAnsi="宋体" w:eastAsia="宋体" w:cs="宋体"/>
                <w:b w:val="0"/>
                <w:bCs w:val="0"/>
                <w:kern w:val="2"/>
                <w:sz w:val="21"/>
                <w:szCs w:val="21"/>
              </w:rPr>
            </w:pPr>
            <w:r>
              <w:rPr>
                <w:rFonts w:hint="eastAsia" w:ascii="宋体" w:hAnsi="宋体" w:eastAsia="宋体" w:cs="宋体"/>
                <w:b w:val="0"/>
                <w:bCs w:val="0"/>
                <w:kern w:val="2"/>
                <w:sz w:val="21"/>
                <w:szCs w:val="21"/>
                <w:lang w:val="en-US" w:eastAsia="zh-CN" w:bidi="ar"/>
              </w:rPr>
              <w:t>4.招标人未按规定通过电子招投标交易平台与中标人在线签订合同。</w:t>
            </w:r>
          </w:p>
          <w:p>
            <w:pPr>
              <w:keepNext w:val="0"/>
              <w:keepLines w:val="0"/>
              <w:widowControl w:val="0"/>
              <w:suppressLineNumbers w:val="0"/>
              <w:autoSpaceDE w:val="0"/>
              <w:autoSpaceDN/>
              <w:spacing w:before="0" w:beforeAutospacing="0" w:after="0" w:afterAutospacing="0"/>
              <w:ind w:left="0" w:right="0"/>
              <w:jc w:val="left"/>
              <w:rPr>
                <w:rFonts w:hint="eastAsia" w:ascii="宋体" w:hAnsi="宋体" w:eastAsia="宋体" w:cs="宋体"/>
                <w:b w:val="0"/>
                <w:bCs w:val="0"/>
                <w:kern w:val="2"/>
                <w:sz w:val="21"/>
                <w:szCs w:val="21"/>
              </w:rPr>
            </w:pPr>
            <w:r>
              <w:rPr>
                <w:rFonts w:hint="eastAsia" w:ascii="宋体" w:hAnsi="宋体" w:eastAsia="宋体" w:cs="宋体"/>
                <w:b w:val="0"/>
                <w:bCs w:val="0"/>
                <w:kern w:val="2"/>
                <w:sz w:val="21"/>
                <w:szCs w:val="21"/>
                <w:lang w:val="en-US" w:eastAsia="zh-CN" w:bidi="ar"/>
              </w:rPr>
              <w:t>5.中标人不履行与招标人订立的合同的，招标人应不予退还履约保证金，并追究其违约责任。</w:t>
            </w:r>
          </w:p>
        </w:tc>
        <w:tc>
          <w:tcPr>
            <w:tcW w:w="1603" w:type="pc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Autospacing="0" w:after="0" w:afterAutospacing="0"/>
              <w:ind w:left="0" w:right="0"/>
              <w:jc w:val="left"/>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lang w:val="en-US" w:eastAsia="zh-CN" w:bidi="ar"/>
              </w:rPr>
              <w:t>《中华人民共和国招标投标法》第四十六条</w:t>
            </w:r>
          </w:p>
          <w:p>
            <w:pPr>
              <w:keepNext w:val="0"/>
              <w:keepLines w:val="0"/>
              <w:widowControl w:val="0"/>
              <w:suppressLineNumbers w:val="0"/>
              <w:autoSpaceDE w:val="0"/>
              <w:autoSpaceDN/>
              <w:spacing w:before="0" w:beforeAutospacing="0" w:after="0" w:afterAutospacing="0"/>
              <w:ind w:left="0" w:right="0"/>
              <w:jc w:val="left"/>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lang w:val="en-US" w:eastAsia="zh-CN" w:bidi="ar"/>
              </w:rPr>
              <w:t>《中华人民共和国招标投标法实施条例》第五十七条、第七十五条</w:t>
            </w:r>
          </w:p>
          <w:p>
            <w:pPr>
              <w:keepNext w:val="0"/>
              <w:keepLines w:val="0"/>
              <w:widowControl w:val="0"/>
              <w:suppressLineNumbers w:val="0"/>
              <w:autoSpaceDE w:val="0"/>
              <w:autoSpaceDN/>
              <w:spacing w:before="0" w:beforeAutospacing="0" w:after="0" w:afterAutospacing="0"/>
              <w:ind w:left="0" w:right="0"/>
              <w:jc w:val="left"/>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lang w:val="en-US" w:eastAsia="zh-CN" w:bidi="ar"/>
              </w:rPr>
              <w:t>《招标人主体责任履行指引》第三十二条、第三十三条</w:t>
            </w:r>
          </w:p>
          <w:p>
            <w:pPr>
              <w:keepNext w:val="0"/>
              <w:keepLines w:val="0"/>
              <w:widowControl w:val="0"/>
              <w:suppressLineNumbers w:val="0"/>
              <w:autoSpaceDE w:val="0"/>
              <w:autoSpaceDN/>
              <w:spacing w:before="0" w:beforeAutospacing="0" w:after="0" w:afterAutospacing="0"/>
              <w:ind w:left="0" w:right="0"/>
              <w:jc w:val="left"/>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lang w:val="en-US" w:eastAsia="zh-CN" w:bidi="ar"/>
              </w:rPr>
              <w:t>《工程建设项目施工招标投标办法》第六十二条</w:t>
            </w:r>
          </w:p>
          <w:p>
            <w:pPr>
              <w:keepNext w:val="0"/>
              <w:keepLines w:val="0"/>
              <w:widowControl w:val="0"/>
              <w:suppressLineNumbers w:val="0"/>
              <w:autoSpaceDE w:val="0"/>
              <w:autoSpaceDN/>
              <w:spacing w:before="0" w:beforeAutospacing="0" w:after="0" w:afterAutospacing="0"/>
              <w:ind w:left="0" w:right="0"/>
              <w:jc w:val="left"/>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lang w:val="en-US" w:eastAsia="zh-CN" w:bidi="ar"/>
              </w:rPr>
              <w:t>《工程建设项目货物招标投标办法》第五十一条</w:t>
            </w:r>
          </w:p>
          <w:p>
            <w:pPr>
              <w:keepNext w:val="0"/>
              <w:keepLines w:val="0"/>
              <w:widowControl w:val="0"/>
              <w:suppressLineNumbers w:val="0"/>
              <w:autoSpaceDE w:val="0"/>
              <w:autoSpaceDN/>
              <w:spacing w:before="0" w:beforeAutospacing="0" w:after="0" w:afterAutospacing="0"/>
              <w:ind w:left="0" w:right="0"/>
              <w:jc w:val="left"/>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lang w:val="en-US" w:eastAsia="zh-CN" w:bidi="ar"/>
              </w:rPr>
              <w:t>《工程建设项目勘察设计招标投标办法》第四十三条</w:t>
            </w:r>
          </w:p>
          <w:p>
            <w:pPr>
              <w:keepNext w:val="0"/>
              <w:keepLines w:val="0"/>
              <w:widowControl w:val="0"/>
              <w:suppressLineNumbers w:val="0"/>
              <w:autoSpaceDE w:val="0"/>
              <w:autoSpaceDN/>
              <w:spacing w:before="0" w:beforeAutospacing="0" w:after="0" w:afterAutospacing="0"/>
              <w:ind w:left="0" w:right="0"/>
              <w:jc w:val="left"/>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lang w:val="en-US" w:eastAsia="zh-CN" w:bidi="ar"/>
              </w:rPr>
              <w:t>《厦门市建设局关于实行建设工程合同网签工作的补充通知》第一条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both"/>
              <w:rPr>
                <w:rFonts w:hint="default" w:ascii="Times New Roman" w:hAnsi="Times New Roman" w:cs="Times New Roman"/>
                <w:sz w:val="20"/>
                <w:szCs w:val="20"/>
              </w:rPr>
            </w:pPr>
          </w:p>
        </w:tc>
        <w:tc>
          <w:tcPr>
            <w:tcW w:w="461" w:type="pct"/>
            <w:vMerge w:val="continue"/>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both"/>
              <w:rPr>
                <w:rFonts w:hint="default" w:ascii="Times New Roman" w:hAnsi="Times New Roman" w:cs="Times New Roman"/>
                <w:sz w:val="20"/>
                <w:szCs w:val="20"/>
              </w:rPr>
            </w:pPr>
          </w:p>
        </w:tc>
        <w:tc>
          <w:tcPr>
            <w:tcW w:w="529" w:type="pc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Autospacing="0" w:after="0" w:afterAutospacing="0"/>
              <w:ind w:left="0" w:right="0"/>
              <w:jc w:val="center"/>
              <w:rPr>
                <w:rFonts w:hint="eastAsia" w:ascii="宋体" w:hAnsi="宋体" w:eastAsia="宋体" w:cs="宋体"/>
                <w:b w:val="0"/>
                <w:bCs w:val="0"/>
                <w:kern w:val="2"/>
                <w:sz w:val="21"/>
                <w:szCs w:val="21"/>
              </w:rPr>
            </w:pPr>
            <w:r>
              <w:rPr>
                <w:rFonts w:hint="eastAsia" w:ascii="宋体" w:hAnsi="宋体" w:eastAsia="宋体" w:cs="宋体"/>
                <w:b w:val="0"/>
                <w:bCs w:val="0"/>
                <w:kern w:val="2"/>
                <w:sz w:val="21"/>
                <w:szCs w:val="21"/>
                <w:lang w:val="en-US" w:eastAsia="zh-CN" w:bidi="ar"/>
              </w:rPr>
              <w:t>投标保证管理</w:t>
            </w:r>
          </w:p>
        </w:tc>
        <w:tc>
          <w:tcPr>
            <w:tcW w:w="2154" w:type="pc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Autospacing="0" w:after="0" w:afterAutospacing="0"/>
              <w:ind w:left="0" w:right="0"/>
              <w:jc w:val="left"/>
              <w:rPr>
                <w:rFonts w:hint="eastAsia" w:ascii="宋体" w:hAnsi="宋体" w:eastAsia="宋体" w:cs="宋体"/>
                <w:b w:val="0"/>
                <w:bCs w:val="0"/>
                <w:kern w:val="2"/>
                <w:sz w:val="21"/>
                <w:szCs w:val="21"/>
              </w:rPr>
            </w:pPr>
            <w:r>
              <w:rPr>
                <w:rFonts w:hint="eastAsia" w:ascii="宋体" w:hAnsi="宋体" w:eastAsia="宋体" w:cs="宋体"/>
                <w:b w:val="0"/>
                <w:bCs w:val="0"/>
                <w:i w:val="0"/>
                <w:iCs w:val="0"/>
                <w:caps w:val="0"/>
                <w:spacing w:val="0"/>
                <w:kern w:val="0"/>
                <w:sz w:val="21"/>
                <w:szCs w:val="21"/>
                <w:lang w:val="en-US" w:eastAsia="zh-CN" w:bidi="ar"/>
              </w:rPr>
              <w:t>1.以现金方式收取投标保证金的，未按规定及时予以退还。</w:t>
            </w:r>
            <w:r>
              <w:rPr>
                <w:rFonts w:hint="eastAsia" w:ascii="宋体" w:hAnsi="宋体" w:eastAsia="宋体" w:cs="宋体"/>
                <w:b w:val="0"/>
                <w:bCs w:val="0"/>
                <w:i w:val="0"/>
                <w:iCs w:val="0"/>
                <w:caps w:val="0"/>
                <w:spacing w:val="0"/>
                <w:kern w:val="0"/>
                <w:sz w:val="21"/>
                <w:szCs w:val="21"/>
                <w:lang w:val="en-US" w:eastAsia="zh-CN" w:bidi="ar"/>
              </w:rPr>
              <w:br w:type="textWrapping"/>
            </w:r>
            <w:r>
              <w:rPr>
                <w:rFonts w:hint="eastAsia" w:ascii="宋体" w:hAnsi="宋体" w:eastAsia="宋体" w:cs="宋体"/>
                <w:b w:val="0"/>
                <w:bCs w:val="0"/>
                <w:i w:val="0"/>
                <w:iCs w:val="0"/>
                <w:caps w:val="0"/>
                <w:spacing w:val="0"/>
                <w:kern w:val="0"/>
                <w:sz w:val="21"/>
                <w:szCs w:val="21"/>
                <w:lang w:val="en-US" w:eastAsia="zh-CN" w:bidi="ar"/>
              </w:rPr>
              <w:t>2.发现投标人通过弄虚作假、相互串通、借用资质等违法手段谋取中标的，未按有关规定和招标文件约定不予退还投标保证金，或者未要求投标保函（保险）的开具机构履行担保义务。</w:t>
            </w:r>
          </w:p>
        </w:tc>
        <w:tc>
          <w:tcPr>
            <w:tcW w:w="1603" w:type="pc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Autospacing="0" w:after="0" w:afterAutospacing="0"/>
              <w:ind w:left="0" w:right="0"/>
              <w:jc w:val="left"/>
              <w:rPr>
                <w:rFonts w:hint="eastAsia" w:ascii="宋体" w:hAnsi="宋体" w:eastAsia="宋体" w:cs="宋体"/>
                <w:b w:val="0"/>
                <w:bCs w:val="0"/>
                <w:i w:val="0"/>
                <w:iCs w:val="0"/>
                <w:caps w:val="0"/>
                <w:spacing w:val="0"/>
                <w:kern w:val="0"/>
                <w:sz w:val="21"/>
                <w:szCs w:val="21"/>
              </w:rPr>
            </w:pPr>
            <w:r>
              <w:rPr>
                <w:rFonts w:hint="eastAsia" w:ascii="宋体" w:hAnsi="宋体" w:eastAsia="宋体" w:cs="宋体"/>
                <w:b w:val="0"/>
                <w:bCs w:val="0"/>
                <w:i w:val="0"/>
                <w:iCs w:val="0"/>
                <w:caps w:val="0"/>
                <w:spacing w:val="0"/>
                <w:kern w:val="0"/>
                <w:sz w:val="21"/>
                <w:szCs w:val="21"/>
                <w:lang w:val="en-US" w:eastAsia="zh-CN" w:bidi="ar"/>
              </w:rPr>
              <w:t>《中华人民共和国招标投标法》第五十四条</w:t>
            </w:r>
          </w:p>
          <w:p>
            <w:pPr>
              <w:pStyle w:val="4"/>
              <w:keepNext w:val="0"/>
              <w:keepLines w:val="0"/>
              <w:widowControl w:val="0"/>
              <w:suppressLineNumbers w:val="0"/>
              <w:autoSpaceDE w:val="0"/>
              <w:autoSpaceDN w:val="0"/>
              <w:adjustRightInd w:val="0"/>
              <w:spacing w:before="0" w:beforeAutospacing="0" w:after="0" w:afterAutospacing="0"/>
              <w:ind w:left="0" w:right="0"/>
              <w:jc w:val="both"/>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lang w:val="en-US" w:eastAsia="zh-CN" w:bidi="ar"/>
              </w:rPr>
              <w:t>《中华人民共和国招标投标法实施条例》第五十七条</w:t>
            </w:r>
          </w:p>
          <w:p>
            <w:pPr>
              <w:pStyle w:val="4"/>
              <w:keepNext w:val="0"/>
              <w:keepLines w:val="0"/>
              <w:widowControl w:val="0"/>
              <w:suppressLineNumbers w:val="0"/>
              <w:autoSpaceDE w:val="0"/>
              <w:autoSpaceDN w:val="0"/>
              <w:adjustRightInd w:val="0"/>
              <w:spacing w:before="0" w:beforeAutospacing="0" w:after="0" w:afterAutospacing="0"/>
              <w:ind w:left="0" w:right="0"/>
              <w:jc w:val="both"/>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lang w:val="en-US" w:eastAsia="zh-CN" w:bidi="ar"/>
              </w:rPr>
              <w:t>《福建省招标投标条例》第五十二条</w:t>
            </w:r>
          </w:p>
          <w:p>
            <w:pPr>
              <w:keepNext w:val="0"/>
              <w:keepLines w:val="0"/>
              <w:widowControl w:val="0"/>
              <w:suppressLineNumbers w:val="0"/>
              <w:autoSpaceDE w:val="0"/>
              <w:autoSpaceDN/>
              <w:spacing w:before="0" w:beforeAutospacing="0" w:after="0" w:afterAutospacing="0"/>
              <w:ind w:left="0" w:right="0"/>
              <w:jc w:val="left"/>
              <w:rPr>
                <w:rFonts w:hint="eastAsia" w:ascii="宋体" w:hAnsi="宋体" w:eastAsia="宋体" w:cs="宋体"/>
                <w:b w:val="0"/>
                <w:bCs w:val="0"/>
                <w:kern w:val="0"/>
                <w:sz w:val="21"/>
                <w:szCs w:val="21"/>
              </w:rPr>
            </w:pPr>
            <w:r>
              <w:rPr>
                <w:rFonts w:hint="eastAsia" w:ascii="宋体" w:hAnsi="宋体" w:eastAsia="宋体" w:cs="宋体"/>
                <w:b w:val="0"/>
                <w:bCs w:val="0"/>
                <w:i w:val="0"/>
                <w:iCs w:val="0"/>
                <w:caps w:val="0"/>
                <w:spacing w:val="0"/>
                <w:kern w:val="0"/>
                <w:sz w:val="21"/>
                <w:szCs w:val="21"/>
                <w:lang w:val="en-US" w:eastAsia="zh-CN" w:bidi="ar"/>
              </w:rPr>
              <w:t>《招标人主体责任履行指引》第三十六条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both"/>
              <w:rPr>
                <w:rFonts w:hint="default" w:ascii="Times New Roman" w:hAnsi="Times New Roman" w:cs="Times New Roman"/>
                <w:sz w:val="20"/>
                <w:szCs w:val="20"/>
              </w:rPr>
            </w:pPr>
          </w:p>
        </w:tc>
        <w:tc>
          <w:tcPr>
            <w:tcW w:w="461" w:type="pct"/>
            <w:vMerge w:val="continue"/>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both"/>
              <w:rPr>
                <w:rFonts w:hint="default" w:ascii="Times New Roman" w:hAnsi="Times New Roman" w:cs="Times New Roman"/>
                <w:sz w:val="20"/>
                <w:szCs w:val="20"/>
              </w:rPr>
            </w:pPr>
          </w:p>
        </w:tc>
        <w:tc>
          <w:tcPr>
            <w:tcW w:w="529" w:type="pc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autoSpaceDE w:val="0"/>
              <w:autoSpaceDN/>
              <w:spacing w:before="0" w:beforeAutospacing="0" w:after="0" w:afterAutospacing="0"/>
              <w:ind w:left="0" w:leftChars="0" w:right="0" w:rightChars="0"/>
              <w:jc w:val="center"/>
              <w:textAlignment w:val="center"/>
              <w:rPr>
                <w:rFonts w:hint="eastAsia" w:ascii="宋体" w:hAnsi="宋体" w:eastAsia="宋体" w:cs="宋体"/>
                <w:b w:val="0"/>
                <w:bCs w:val="0"/>
                <w:kern w:val="2"/>
                <w:sz w:val="21"/>
                <w:szCs w:val="21"/>
              </w:rPr>
            </w:pPr>
            <w:r>
              <w:rPr>
                <w:rFonts w:hint="eastAsia" w:ascii="宋体" w:hAnsi="宋体" w:eastAsia="宋体" w:cs="宋体"/>
                <w:b w:val="0"/>
                <w:bCs w:val="0"/>
                <w:i w:val="0"/>
                <w:iCs w:val="0"/>
                <w:caps w:val="0"/>
                <w:spacing w:val="0"/>
                <w:kern w:val="0"/>
                <w:sz w:val="21"/>
                <w:szCs w:val="21"/>
                <w:lang w:val="en-US" w:eastAsia="zh-CN" w:bidi="ar"/>
              </w:rPr>
              <w:t>开展标后评价</w:t>
            </w:r>
          </w:p>
        </w:tc>
        <w:tc>
          <w:tcPr>
            <w:tcW w:w="2154" w:type="pc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autoSpaceDE w:val="0"/>
              <w:autoSpaceDN/>
              <w:spacing w:before="0" w:beforeAutospacing="0" w:after="0" w:afterAutospacing="0"/>
              <w:ind w:left="0" w:leftChars="0" w:right="0" w:rightChars="0"/>
              <w:jc w:val="left"/>
              <w:textAlignment w:val="top"/>
              <w:rPr>
                <w:rFonts w:hint="eastAsia" w:ascii="宋体" w:hAnsi="宋体" w:eastAsia="宋体" w:cs="宋体"/>
                <w:b w:val="0"/>
                <w:bCs w:val="0"/>
                <w:i w:val="0"/>
                <w:iCs w:val="0"/>
                <w:caps w:val="0"/>
                <w:spacing w:val="0"/>
                <w:kern w:val="0"/>
                <w:sz w:val="21"/>
                <w:szCs w:val="21"/>
              </w:rPr>
            </w:pPr>
            <w:r>
              <w:rPr>
                <w:rFonts w:hint="eastAsia" w:ascii="宋体" w:hAnsi="宋体" w:eastAsia="宋体" w:cs="宋体"/>
                <w:b w:val="0"/>
                <w:bCs w:val="0"/>
                <w:i w:val="0"/>
                <w:iCs w:val="0"/>
                <w:caps w:val="0"/>
                <w:spacing w:val="0"/>
                <w:kern w:val="0"/>
                <w:sz w:val="21"/>
                <w:szCs w:val="21"/>
                <w:lang w:val="en-US" w:eastAsia="zh-CN" w:bidi="ar"/>
              </w:rPr>
              <w:t>1.未在与中标人签订合同后三十日内，对招标全过程的科学性和合理性进行后评价，分析存在问题，采取改进举措。</w:t>
            </w:r>
          </w:p>
        </w:tc>
        <w:tc>
          <w:tcPr>
            <w:tcW w:w="1603" w:type="pc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autoSpaceDE w:val="0"/>
              <w:autoSpaceDN/>
              <w:spacing w:before="0" w:beforeAutospacing="0" w:after="0" w:afterAutospacing="0"/>
              <w:ind w:left="0" w:leftChars="0" w:right="0" w:rightChars="0"/>
              <w:jc w:val="left"/>
              <w:textAlignment w:val="top"/>
              <w:rPr>
                <w:rFonts w:hint="eastAsia" w:ascii="宋体" w:hAnsi="宋体" w:eastAsia="宋体" w:cs="宋体"/>
                <w:b w:val="0"/>
                <w:bCs w:val="0"/>
                <w:i w:val="0"/>
                <w:iCs w:val="0"/>
                <w:caps w:val="0"/>
                <w:spacing w:val="0"/>
                <w:kern w:val="0"/>
                <w:sz w:val="21"/>
                <w:szCs w:val="21"/>
              </w:rPr>
            </w:pPr>
            <w:r>
              <w:rPr>
                <w:rFonts w:hint="eastAsia" w:ascii="宋体" w:hAnsi="宋体" w:eastAsia="宋体" w:cs="宋体"/>
                <w:b w:val="0"/>
                <w:bCs w:val="0"/>
                <w:i w:val="0"/>
                <w:iCs w:val="0"/>
                <w:caps w:val="0"/>
                <w:spacing w:val="0"/>
                <w:kern w:val="0"/>
                <w:sz w:val="21"/>
                <w:szCs w:val="21"/>
                <w:lang w:val="en-US" w:eastAsia="zh-CN" w:bidi="ar"/>
              </w:rPr>
              <w:t>《招标人主体责任履行指引》第三十七条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5" w:hRule="atLeast"/>
        </w:trPr>
        <w:tc>
          <w:tcPr>
            <w:tcW w:w="251"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both"/>
              <w:rPr>
                <w:rFonts w:hint="default" w:ascii="Times New Roman" w:hAnsi="Times New Roman" w:cs="Times New Roman"/>
                <w:sz w:val="20"/>
                <w:szCs w:val="20"/>
              </w:rPr>
            </w:pPr>
          </w:p>
        </w:tc>
        <w:tc>
          <w:tcPr>
            <w:tcW w:w="461" w:type="pct"/>
            <w:vMerge w:val="continue"/>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both"/>
              <w:rPr>
                <w:rFonts w:hint="default" w:ascii="Times New Roman" w:hAnsi="Times New Roman" w:cs="Times New Roman"/>
                <w:sz w:val="20"/>
                <w:szCs w:val="20"/>
              </w:rPr>
            </w:pPr>
          </w:p>
        </w:tc>
        <w:tc>
          <w:tcPr>
            <w:tcW w:w="529" w:type="pc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Autospacing="0" w:after="0" w:afterAutospacing="0"/>
              <w:ind w:left="0" w:right="0"/>
              <w:jc w:val="center"/>
              <w:rPr>
                <w:rFonts w:hint="eastAsia" w:ascii="宋体" w:hAnsi="宋体" w:eastAsia="宋体" w:cs="宋体"/>
                <w:b w:val="0"/>
                <w:bCs w:val="0"/>
                <w:kern w:val="2"/>
                <w:sz w:val="21"/>
                <w:szCs w:val="21"/>
              </w:rPr>
            </w:pPr>
            <w:r>
              <w:rPr>
                <w:rFonts w:hint="eastAsia" w:ascii="宋体" w:hAnsi="宋体" w:eastAsia="宋体" w:cs="宋体"/>
                <w:b w:val="0"/>
                <w:bCs w:val="0"/>
                <w:kern w:val="2"/>
                <w:sz w:val="21"/>
                <w:szCs w:val="21"/>
                <w:lang w:val="en-US" w:eastAsia="zh-CN" w:bidi="ar"/>
              </w:rPr>
              <w:t>档案管理</w:t>
            </w:r>
          </w:p>
        </w:tc>
        <w:tc>
          <w:tcPr>
            <w:tcW w:w="2154" w:type="pc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Autospacing="0" w:after="0" w:afterAutospacing="0"/>
              <w:ind w:left="0" w:right="0"/>
              <w:jc w:val="left"/>
              <w:rPr>
                <w:rFonts w:hint="eastAsia" w:ascii="宋体" w:hAnsi="宋体" w:eastAsia="宋体" w:cs="宋体"/>
                <w:b w:val="0"/>
                <w:bCs w:val="0"/>
                <w:kern w:val="2"/>
                <w:sz w:val="21"/>
                <w:szCs w:val="21"/>
              </w:rPr>
            </w:pPr>
            <w:r>
              <w:rPr>
                <w:rFonts w:hint="eastAsia" w:ascii="宋体" w:hAnsi="宋体" w:eastAsia="宋体" w:cs="宋体"/>
                <w:b w:val="0"/>
                <w:bCs w:val="0"/>
                <w:kern w:val="2"/>
                <w:sz w:val="21"/>
                <w:szCs w:val="21"/>
                <w:lang w:val="en-US" w:eastAsia="zh-CN" w:bidi="ar"/>
              </w:rPr>
              <w:t>1.</w:t>
            </w:r>
            <w:r>
              <w:rPr>
                <w:rFonts w:hint="eastAsia" w:ascii="宋体" w:hAnsi="宋体" w:eastAsia="宋体" w:cs="宋体"/>
                <w:b w:val="0"/>
                <w:bCs w:val="0"/>
                <w:i w:val="0"/>
                <w:iCs w:val="0"/>
                <w:caps w:val="0"/>
                <w:spacing w:val="0"/>
                <w:kern w:val="0"/>
                <w:sz w:val="21"/>
                <w:szCs w:val="21"/>
                <w:lang w:val="en-US" w:eastAsia="zh-CN" w:bidi="ar"/>
              </w:rPr>
              <w:t>未及时收集、整理、归档招标投标交易和合同履行过程中产生的各种文件资料和信息数据，并采取有效措施确保招标投标资料的完整和安全，保存期限不少于十五年</w:t>
            </w:r>
            <w:r>
              <w:rPr>
                <w:rFonts w:hint="eastAsia" w:ascii="宋体" w:hAnsi="宋体" w:eastAsia="宋体" w:cs="宋体"/>
                <w:b w:val="0"/>
                <w:bCs w:val="0"/>
                <w:kern w:val="2"/>
                <w:sz w:val="21"/>
                <w:szCs w:val="21"/>
                <w:lang w:val="en-US" w:eastAsia="zh-CN" w:bidi="ar"/>
              </w:rPr>
              <w:t>。</w:t>
            </w:r>
          </w:p>
          <w:p>
            <w:pPr>
              <w:pStyle w:val="4"/>
              <w:keepNext w:val="0"/>
              <w:keepLines w:val="0"/>
              <w:widowControl w:val="0"/>
              <w:suppressLineNumbers w:val="0"/>
              <w:autoSpaceDE w:val="0"/>
              <w:autoSpaceDN/>
              <w:spacing w:before="0" w:beforeAutospacing="1" w:after="0" w:afterAutospacing="1"/>
              <w:ind w:left="0" w:leftChars="0" w:right="0" w:firstLine="0" w:firstLineChars="0"/>
              <w:contextualSpacing w:val="0"/>
              <w:jc w:val="both"/>
              <w:rPr>
                <w:rFonts w:hint="eastAsia" w:ascii="宋体" w:hAnsi="宋体" w:eastAsia="宋体" w:cs="宋体"/>
                <w:b w:val="0"/>
                <w:bCs w:val="0"/>
                <w:kern w:val="2"/>
                <w:sz w:val="21"/>
                <w:szCs w:val="21"/>
              </w:rPr>
            </w:pPr>
            <w:r>
              <w:rPr>
                <w:rFonts w:hint="eastAsia" w:ascii="宋体" w:hAnsi="宋体" w:eastAsia="宋体" w:cs="宋体"/>
                <w:b w:val="0"/>
                <w:bCs w:val="0"/>
                <w:kern w:val="2"/>
                <w:sz w:val="21"/>
                <w:szCs w:val="21"/>
                <w:lang w:val="en-US" w:eastAsia="zh-CN" w:bidi="ar"/>
              </w:rPr>
              <w:t>2.未按照有关规定加强招标档案管理。</w:t>
            </w:r>
          </w:p>
        </w:tc>
        <w:tc>
          <w:tcPr>
            <w:tcW w:w="1603" w:type="pc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Autospacing="0" w:after="0" w:afterAutospacing="0"/>
              <w:ind w:left="0" w:right="0"/>
              <w:jc w:val="left"/>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lang w:val="en-US" w:eastAsia="zh-CN" w:bidi="ar"/>
              </w:rPr>
              <w:t>《招标人主体责任履行指引》第三十四条</w:t>
            </w:r>
          </w:p>
          <w:p>
            <w:pPr>
              <w:keepNext w:val="0"/>
              <w:keepLines w:val="0"/>
              <w:widowControl w:val="0"/>
              <w:suppressLineNumbers w:val="0"/>
              <w:autoSpaceDE w:val="0"/>
              <w:autoSpaceDN/>
              <w:spacing w:before="0" w:beforeAutospacing="0" w:after="0" w:afterAutospacing="0"/>
              <w:ind w:left="0" w:right="0"/>
              <w:jc w:val="left"/>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lang w:val="en-US" w:eastAsia="zh-CN" w:bidi="ar"/>
              </w:rPr>
              <w:t>《国家发展改革委等部门关于严格执行招标投标法规制度进一步规范招标投标主体行为的若干意见》（发改法规规〔2022〕1117号）第</w:t>
            </w:r>
          </w:p>
          <w:p>
            <w:pPr>
              <w:keepNext w:val="0"/>
              <w:keepLines w:val="0"/>
              <w:widowControl w:val="0"/>
              <w:suppressLineNumbers w:val="0"/>
              <w:autoSpaceDE w:val="0"/>
              <w:autoSpaceDN/>
              <w:spacing w:before="0" w:beforeAutospacing="0" w:after="0" w:afterAutospacing="0"/>
              <w:ind w:left="0" w:right="0"/>
              <w:jc w:val="left"/>
              <w:rPr>
                <w:rFonts w:hint="eastAsia" w:ascii="宋体" w:hAnsi="宋体" w:eastAsia="宋体" w:cs="宋体"/>
                <w:b w:val="0"/>
                <w:bCs w:val="0"/>
                <w:kern w:val="2"/>
                <w:sz w:val="21"/>
                <w:szCs w:val="21"/>
              </w:rPr>
            </w:pPr>
            <w:r>
              <w:rPr>
                <w:rFonts w:hint="eastAsia" w:ascii="宋体" w:hAnsi="宋体" w:eastAsia="宋体" w:cs="宋体"/>
                <w:b w:val="0"/>
                <w:bCs w:val="0"/>
                <w:kern w:val="0"/>
                <w:sz w:val="21"/>
                <w:szCs w:val="21"/>
                <w:lang w:val="en-US" w:eastAsia="zh-CN" w:bidi="ar"/>
              </w:rPr>
              <w:t>（八）条</w:t>
            </w:r>
          </w:p>
        </w:tc>
      </w:tr>
    </w:tbl>
    <w:p>
      <w:pPr>
        <w:keepNext w:val="0"/>
        <w:keepLines w:val="0"/>
        <w:widowControl w:val="0"/>
        <w:suppressLineNumbers w:val="0"/>
        <w:autoSpaceDE w:val="0"/>
        <w:autoSpaceDN/>
        <w:spacing w:before="0" w:beforeAutospacing="0" w:after="0" w:afterAutospacing="0" w:line="312" w:lineRule="auto"/>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注：1.本负面清单将结合实际情况动态调整。</w:t>
      </w:r>
    </w:p>
    <w:p>
      <w:pPr>
        <w:keepNext w:val="0"/>
        <w:keepLines w:val="0"/>
        <w:widowControl w:val="0"/>
        <w:suppressLineNumbers w:val="0"/>
        <w:autoSpaceDE w:val="0"/>
        <w:autoSpaceDN/>
        <w:spacing w:before="0" w:beforeAutospacing="0" w:after="0" w:afterAutospacing="0" w:line="312" w:lineRule="auto"/>
        <w:ind w:left="0" w:right="0" w:firstLine="420" w:firstLineChars="20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2.本负面清单所依据的法律、法规、规章和政策文件废止或修改后，相应条款自动调整。</w:t>
      </w:r>
    </w:p>
    <w:p>
      <w:pPr>
        <w:keepNext w:val="0"/>
        <w:keepLines w:val="0"/>
        <w:widowControl w:val="0"/>
        <w:suppressLineNumbers w:val="0"/>
        <w:autoSpaceDE w:val="0"/>
        <w:autoSpaceDN/>
        <w:spacing w:before="0" w:beforeAutospacing="0" w:after="0" w:afterAutospacing="0" w:line="312" w:lineRule="auto"/>
        <w:ind w:left="0" w:right="0" w:firstLine="420" w:firstLineChars="20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3.本负面清单的禁止行为或法律、法规、规章及政策依据的未尽事项，依然要遵守法律、法规、规章和政策文件有关规定。</w:t>
      </w:r>
    </w:p>
    <w:p>
      <w:pPr>
        <w:pStyle w:val="4"/>
        <w:keepNext w:val="0"/>
        <w:keepLines w:val="0"/>
        <w:widowControl w:val="0"/>
        <w:suppressLineNumbers w:val="0"/>
        <w:autoSpaceDE w:val="0"/>
        <w:autoSpaceDN w:val="0"/>
        <w:adjustRightInd w:val="0"/>
        <w:spacing w:before="0" w:beforeAutospacing="0" w:after="0" w:afterAutospacing="0"/>
        <w:ind w:left="0" w:right="0" w:firstLine="420" w:firstLineChars="200"/>
        <w:jc w:val="left"/>
        <w:rPr>
          <w:rFonts w:hint="eastAsia" w:ascii="黑体" w:hAnsi="Times New Roman" w:eastAsia="宋体" w:cs="Times New Roman"/>
          <w:sz w:val="21"/>
          <w:szCs w:val="21"/>
        </w:rPr>
      </w:pPr>
      <w:r>
        <w:rPr>
          <w:rFonts w:hint="eastAsia" w:ascii="宋体" w:hAnsi="宋体" w:eastAsia="宋体" w:cs="宋体"/>
          <w:kern w:val="0"/>
          <w:sz w:val="21"/>
          <w:szCs w:val="21"/>
          <w:lang w:val="en-US" w:eastAsia="zh-CN" w:bidi="ar"/>
        </w:rPr>
        <w:t>4.本负面清单中住建部、福建省住建厅的相关规定适用于房屋建筑和市政基础设施招投标活动。</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color w:val="auto"/>
        </w:rPr>
      </w:pPr>
    </w:p>
    <w:sectPr>
      <w:pgSz w:w="16838" w:h="11906" w:orient="landscape"/>
      <w:pgMar w:top="1183" w:right="1440" w:bottom="774" w:left="1440" w:header="851" w:footer="992" w:gutter="0"/>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A0F3C52" w:usb2="00000016" w:usb3="00000000" w:csb0="0004001F" w:csb1="00000000"/>
  </w:font>
  <w:font w:name="方正小标宋简体">
    <w:panose1 w:val="02000000000000000000"/>
    <w:charset w:val="86"/>
    <w:family w:val="auto"/>
    <w:pitch w:val="default"/>
    <w:sig w:usb0="A00002BF" w:usb1="184F6CFA" w:usb2="00000012"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B7FB734"/>
    <w:multiLevelType w:val="multilevel"/>
    <w:tmpl w:val="FB7FB734"/>
    <w:lvl w:ilvl="0" w:tentative="0">
      <w:start w:val="1"/>
      <w:numFmt w:val="decimal"/>
      <w:lvlText w:val="%1."/>
      <w:lvlJc w:val="left"/>
      <w:pPr>
        <w:tabs>
          <w:tab w:val="left" w:pos="312"/>
        </w:tabs>
        <w:ind w:left="0" w:firstLine="0"/>
      </w:pPr>
      <w:rPr>
        <w:rFonts w:hint="default" w:ascii="Times New Roman" w:hAnsi="Times New Roman" w:cs="Times New Roman"/>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revisionView w:markup="0"/>
  <w:trackRevisions w:val="1"/>
  <w:documentProtection w:enforcement="0"/>
  <w:defaultTabStop w:val="420"/>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F67B18"/>
    <w:rsid w:val="085E7D14"/>
    <w:rsid w:val="09324BDB"/>
    <w:rsid w:val="0D786844"/>
    <w:rsid w:val="13F002E7"/>
    <w:rsid w:val="159475B4"/>
    <w:rsid w:val="16E363A2"/>
    <w:rsid w:val="16FEAFE0"/>
    <w:rsid w:val="213F1C34"/>
    <w:rsid w:val="21C01EF3"/>
    <w:rsid w:val="23CB296B"/>
    <w:rsid w:val="25DC0F11"/>
    <w:rsid w:val="263A5491"/>
    <w:rsid w:val="28F25721"/>
    <w:rsid w:val="2AD71231"/>
    <w:rsid w:val="2B544F81"/>
    <w:rsid w:val="2B8201DF"/>
    <w:rsid w:val="31017419"/>
    <w:rsid w:val="378E77EA"/>
    <w:rsid w:val="3BBC46C4"/>
    <w:rsid w:val="3F9771DE"/>
    <w:rsid w:val="41647EC7"/>
    <w:rsid w:val="435C192B"/>
    <w:rsid w:val="44392A5F"/>
    <w:rsid w:val="47082853"/>
    <w:rsid w:val="47FDE8C8"/>
    <w:rsid w:val="496034C0"/>
    <w:rsid w:val="496F2D96"/>
    <w:rsid w:val="49DD2E61"/>
    <w:rsid w:val="4A5A2EAE"/>
    <w:rsid w:val="4A8C46CD"/>
    <w:rsid w:val="4B6A4486"/>
    <w:rsid w:val="4D1F72ED"/>
    <w:rsid w:val="4E8A6E7C"/>
    <w:rsid w:val="4F2B1DE7"/>
    <w:rsid w:val="53AB506E"/>
    <w:rsid w:val="5BB91354"/>
    <w:rsid w:val="5E110322"/>
    <w:rsid w:val="5E1868DF"/>
    <w:rsid w:val="5FDF1A9A"/>
    <w:rsid w:val="62C6392C"/>
    <w:rsid w:val="64FEC719"/>
    <w:rsid w:val="67725A6C"/>
    <w:rsid w:val="6B37089A"/>
    <w:rsid w:val="6E5E1354"/>
    <w:rsid w:val="6F1750F6"/>
    <w:rsid w:val="6FCDDC98"/>
    <w:rsid w:val="70375E2F"/>
    <w:rsid w:val="73955BE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宋体"/>
      <w:kern w:val="2"/>
      <w:sz w:val="21"/>
      <w:szCs w:val="24"/>
      <w:lang w:val="en-US" w:eastAsia="zh-CN" w:bidi="ar-SA"/>
    </w:rPr>
  </w:style>
  <w:style w:type="character" w:default="1" w:styleId="7">
    <w:name w:val="Default Paragraph Font"/>
    <w:qFormat/>
    <w:uiPriority w:val="0"/>
  </w:style>
  <w:style w:type="table" w:default="1" w:styleId="5">
    <w:name w:val="Normal Table"/>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customStyle="1" w:styleId="2">
    <w:name w:val="Default"/>
    <w:qFormat/>
    <w:uiPriority w:val="99"/>
    <w:pPr>
      <w:widowControl w:val="0"/>
      <w:autoSpaceDE w:val="0"/>
      <w:autoSpaceDN w:val="0"/>
      <w:adjustRightInd w:val="0"/>
    </w:pPr>
    <w:rPr>
      <w:rFonts w:ascii="黑体" w:hAnsi="Times New Roman" w:eastAsia="黑体" w:cs="Times New Roman"/>
      <w:sz w:val="21"/>
      <w:szCs w:val="22"/>
      <w:lang w:val="en-US" w:eastAsia="zh-CN" w:bidi="ar-SA"/>
    </w:rPr>
  </w:style>
  <w:style w:type="paragraph" w:styleId="3">
    <w:name w:val="footer"/>
    <w:basedOn w:val="1"/>
    <w:qFormat/>
    <w:uiPriority w:val="99"/>
    <w:pPr>
      <w:tabs>
        <w:tab w:val="center" w:pos="4153"/>
        <w:tab w:val="right" w:pos="8306"/>
      </w:tabs>
      <w:snapToGrid w:val="0"/>
      <w:jc w:val="left"/>
    </w:pPr>
    <w:rPr>
      <w:sz w:val="18"/>
      <w:szCs w:val="18"/>
    </w:rPr>
  </w:style>
  <w:style w:type="paragraph" w:styleId="4">
    <w:name w:val="Normal (Web)"/>
    <w:basedOn w:val="1"/>
    <w:qFormat/>
    <w:uiPriority w:val="0"/>
    <w:rPr>
      <w:sz w:val="24"/>
    </w:rPr>
  </w:style>
  <w:style w:type="table" w:styleId="6">
    <w:name w:val="Table Grid"/>
    <w:basedOn w:val="5"/>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character" w:styleId="8">
    <w:name w:val="Strong"/>
    <w:basedOn w:val="7"/>
    <w:qFormat/>
    <w:uiPriority w:val="0"/>
    <w:rPr>
      <w:b/>
      <w:bCs/>
    </w:rPr>
  </w:style>
  <w:style w:type="character" w:styleId="9">
    <w:name w:val="page number"/>
    <w:qFormat/>
    <w:uiPriority w:val="0"/>
    <w:rPr>
      <w:rFonts w:cs="Times New Roman"/>
    </w:rPr>
  </w:style>
  <w:style w:type="paragraph" w:styleId="10">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15</Pages>
  <Words>12500</Words>
  <Characters>12983</Characters>
  <Lines>1</Lines>
  <Paragraphs>1</Paragraphs>
  <TotalTime>26</TotalTime>
  <ScaleCrop>false</ScaleCrop>
  <LinksUpToDate>false</LinksUpToDate>
  <CharactersWithSpaces>12993</CharactersWithSpaces>
  <Application>WPS Office_11.8.2.11806_F1E327BC-269C-435d-A152-05C5408002CA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2026-03-06T23:37:00Z</dcterms:created>
  <dc:creator>Administrator</dc:creator>
  <cp:lastModifiedBy>xmadmin</cp:lastModifiedBy>
  <dcterms:modified xsi:type="dcterms:W3CDTF">2026-03-27T18:00:53Z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2052-11.8.2.11806</vt:lpwstr>
  </property>
  <property fmtid="{D5CDD505-2E9C-101B-9397-08002B2CF9AE}" pid="3" name="KSOTemplateDocerSaveRecord">
    <vt:lpwstr>eyJoZGlkIjoiYmFmM2M3ZWMyNGVkMjdjMTY2ZTBiNzEwZTg4MTJkOGUiLCJ1c2VySWQiOiI0OTczNjM0NTcifQ==</vt:lpwstr>
  </property>
  <property fmtid="{D5CDD505-2E9C-101B-9397-08002B2CF9AE}" pid="4" name="ICV">
    <vt:lpwstr>59D60E4DD23BFFB74F56C2699CE87C37_43</vt:lpwstr>
  </property>
</Properties>
</file>